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8EF" w:rsidRDefault="00755763" w:rsidP="00755763">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ИНТЕРАКТИВТІ СИЛЛАБУС </w:t>
      </w:r>
    </w:p>
    <w:p w:rsidR="00755763" w:rsidRDefault="00755763" w:rsidP="00755763">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2025-2026 оқу жылының көктемгі семестрі</w:t>
      </w:r>
    </w:p>
    <w:p w:rsidR="00755763" w:rsidRDefault="00755763" w:rsidP="00755763">
      <w:pPr>
        <w:spacing w:after="0" w:line="240" w:lineRule="auto"/>
        <w:contextualSpacing/>
        <w:jc w:val="center"/>
        <w:rPr>
          <w:rFonts w:ascii="Times New Roman" w:hAnsi="Times New Roman" w:cs="Times New Roman"/>
          <w:sz w:val="28"/>
          <w:szCs w:val="28"/>
          <w:lang w:val="kk-KZ"/>
        </w:rPr>
      </w:pPr>
      <w:r w:rsidRPr="00755763">
        <w:rPr>
          <w:rFonts w:ascii="Times New Roman" w:hAnsi="Times New Roman" w:cs="Times New Roman"/>
          <w:sz w:val="28"/>
          <w:szCs w:val="28"/>
          <w:lang w:val="kk-KZ"/>
        </w:rPr>
        <w:t>6В04201-«Халықаралық құқық» білім беру бағдарламасы</w:t>
      </w: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992"/>
        <w:gridCol w:w="709"/>
        <w:gridCol w:w="568"/>
        <w:gridCol w:w="1983"/>
        <w:gridCol w:w="283"/>
        <w:gridCol w:w="791"/>
        <w:gridCol w:w="1326"/>
        <w:gridCol w:w="7"/>
      </w:tblGrid>
      <w:tr w:rsidR="00B81D56" w:rsidRPr="009D739F" w:rsidTr="00B81D56">
        <w:trPr>
          <w:trHeight w:val="442"/>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B81D56" w:rsidRPr="00755763" w:rsidRDefault="00B81D56" w:rsidP="00C17357">
            <w:pPr>
              <w:autoSpaceDE w:val="0"/>
              <w:autoSpaceDN w:val="0"/>
              <w:adjustRightInd w:val="0"/>
              <w:spacing w:line="254" w:lineRule="auto"/>
              <w:rPr>
                <w:rFonts w:ascii="Times New Roman" w:hAnsi="Times New Roman" w:cs="Times New Roman"/>
                <w:sz w:val="24"/>
                <w:szCs w:val="24"/>
                <w:lang w:val="kk-KZ"/>
              </w:rPr>
            </w:pPr>
            <w:r w:rsidRPr="00755763">
              <w:rPr>
                <w:rFonts w:ascii="Times New Roman" w:hAnsi="Times New Roman" w:cs="Times New Roman"/>
                <w:sz w:val="24"/>
                <w:szCs w:val="24"/>
                <w:lang w:val="kk-KZ"/>
              </w:rPr>
              <w:t>Пәннің</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ID</w:t>
            </w:r>
            <w:r>
              <w:rPr>
                <w:rFonts w:ascii="Times New Roman" w:hAnsi="Times New Roman" w:cs="Times New Roman"/>
                <w:sz w:val="24"/>
                <w:szCs w:val="24"/>
                <w:lang w:val="kk-KZ"/>
              </w:rPr>
              <w:t xml:space="preserve"> және атауы</w:t>
            </w:r>
          </w:p>
          <w:p w:rsidR="00B81D56" w:rsidRPr="00755763" w:rsidRDefault="00B81D56" w:rsidP="00C17357">
            <w:pPr>
              <w:autoSpaceDE w:val="0"/>
              <w:autoSpaceDN w:val="0"/>
              <w:adjustRightInd w:val="0"/>
              <w:spacing w:line="254" w:lineRule="auto"/>
              <w:rPr>
                <w:rFonts w:ascii="Times New Roman" w:hAnsi="Times New Roman" w:cs="Times New Roman"/>
                <w:sz w:val="24"/>
                <w:szCs w:val="24"/>
              </w:rPr>
            </w:pPr>
            <w:r w:rsidRPr="00755763">
              <w:rPr>
                <w:rFonts w:ascii="Times New Roman" w:hAnsi="Times New Roman" w:cs="Times New Roman"/>
                <w:sz w:val="24"/>
                <w:szCs w:val="24"/>
                <w:lang w:val="kk-KZ"/>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B81D56" w:rsidRPr="00755763" w:rsidRDefault="00B81D56" w:rsidP="00C17357">
            <w:pPr>
              <w:autoSpaceDE w:val="0"/>
              <w:autoSpaceDN w:val="0"/>
              <w:adjustRightInd w:val="0"/>
              <w:spacing w:line="254" w:lineRule="auto"/>
              <w:rPr>
                <w:rFonts w:ascii="Times New Roman" w:hAnsi="Times New Roman" w:cs="Times New Roman"/>
                <w:sz w:val="24"/>
                <w:szCs w:val="24"/>
                <w:lang w:val="kk-KZ"/>
              </w:rPr>
            </w:pPr>
            <w:r>
              <w:rPr>
                <w:rFonts w:ascii="Times New Roman" w:hAnsi="Times New Roman" w:cs="Times New Roman"/>
                <w:sz w:val="24"/>
                <w:szCs w:val="24"/>
                <w:lang w:val="kk-KZ"/>
              </w:rPr>
              <w:t>Білім алушының өзіндік жұмысы</w:t>
            </w:r>
          </w:p>
          <w:p w:rsidR="00B81D56" w:rsidRPr="00755763" w:rsidRDefault="00B81D56" w:rsidP="00C17357">
            <w:pPr>
              <w:autoSpaceDE w:val="0"/>
              <w:autoSpaceDN w:val="0"/>
              <w:adjustRightInd w:val="0"/>
              <w:spacing w:line="254" w:lineRule="auto"/>
              <w:rPr>
                <w:rFonts w:ascii="Times New Roman" w:hAnsi="Times New Roman" w:cs="Times New Roman"/>
                <w:sz w:val="24"/>
                <w:szCs w:val="24"/>
                <w:lang w:val="kk-KZ"/>
              </w:rPr>
            </w:pPr>
            <w:r w:rsidRPr="00755763">
              <w:rPr>
                <w:rFonts w:ascii="Times New Roman" w:hAnsi="Times New Roman" w:cs="Times New Roman"/>
                <w:bCs/>
                <w:sz w:val="24"/>
                <w:szCs w:val="24"/>
                <w:lang w:val="kk-KZ"/>
              </w:rPr>
              <w:t xml:space="preserve"> </w:t>
            </w:r>
          </w:p>
        </w:tc>
        <w:tc>
          <w:tcPr>
            <w:tcW w:w="4535" w:type="dxa"/>
            <w:gridSpan w:val="5"/>
            <w:tcBorders>
              <w:top w:val="single" w:sz="4" w:space="0" w:color="000000"/>
              <w:left w:val="single" w:sz="4" w:space="0" w:color="000000"/>
              <w:bottom w:val="single" w:sz="4" w:space="0" w:color="auto"/>
              <w:right w:val="single" w:sz="4" w:space="0" w:color="000000"/>
            </w:tcBorders>
            <w:hideMark/>
          </w:tcPr>
          <w:p w:rsidR="00B81D56" w:rsidRPr="00755763" w:rsidRDefault="00B81D56" w:rsidP="00B81D56">
            <w:pPr>
              <w:autoSpaceDE w:val="0"/>
              <w:autoSpaceDN w:val="0"/>
              <w:adjustRightInd w:val="0"/>
              <w:spacing w:line="254" w:lineRule="auto"/>
              <w:jc w:val="center"/>
              <w:rPr>
                <w:rFonts w:ascii="Times New Roman" w:hAnsi="Times New Roman" w:cs="Times New Roman"/>
                <w:sz w:val="24"/>
                <w:szCs w:val="24"/>
              </w:rPr>
            </w:pPr>
            <w:r>
              <w:rPr>
                <w:rFonts w:ascii="Times New Roman" w:hAnsi="Times New Roman" w:cs="Times New Roman"/>
                <w:sz w:val="24"/>
                <w:szCs w:val="24"/>
                <w:lang w:val="kk-KZ"/>
              </w:rPr>
              <w:t xml:space="preserve">Кредиттер </w:t>
            </w:r>
            <w:r w:rsidRPr="00755763">
              <w:rPr>
                <w:rFonts w:ascii="Times New Roman" w:hAnsi="Times New Roman" w:cs="Times New Roman"/>
                <w:sz w:val="24"/>
                <w:szCs w:val="24"/>
                <w:lang w:val="kk-KZ"/>
              </w:rPr>
              <w:t>саны</w:t>
            </w:r>
          </w:p>
        </w:tc>
        <w:tc>
          <w:tcPr>
            <w:tcW w:w="791" w:type="dxa"/>
            <w:vMerge w:val="restart"/>
            <w:tcBorders>
              <w:top w:val="single" w:sz="4" w:space="0" w:color="000000"/>
              <w:left w:val="single" w:sz="4" w:space="0" w:color="000000"/>
              <w:bottom w:val="single" w:sz="4" w:space="0" w:color="000000"/>
              <w:right w:val="single" w:sz="4" w:space="0" w:color="000000"/>
            </w:tcBorders>
            <w:hideMark/>
          </w:tcPr>
          <w:p w:rsidR="00B81D56" w:rsidRPr="00755763" w:rsidRDefault="00B81D56" w:rsidP="00C17357">
            <w:pPr>
              <w:autoSpaceDE w:val="0"/>
              <w:autoSpaceDN w:val="0"/>
              <w:adjustRightInd w:val="0"/>
              <w:spacing w:line="254" w:lineRule="auto"/>
              <w:rPr>
                <w:rFonts w:ascii="Times New Roman" w:hAnsi="Times New Roman" w:cs="Times New Roman"/>
                <w:sz w:val="24"/>
                <w:szCs w:val="24"/>
                <w:lang w:val="kk-KZ"/>
              </w:rPr>
            </w:pPr>
            <w:r w:rsidRPr="00755763">
              <w:rPr>
                <w:rFonts w:ascii="Times New Roman" w:hAnsi="Times New Roman" w:cs="Times New Roman"/>
                <w:sz w:val="24"/>
                <w:szCs w:val="24"/>
                <w:lang w:val="kk-KZ"/>
              </w:rPr>
              <w:t>Кредит</w:t>
            </w:r>
            <w:r>
              <w:rPr>
                <w:rFonts w:ascii="Times New Roman" w:hAnsi="Times New Roman" w:cs="Times New Roman"/>
                <w:sz w:val="24"/>
                <w:szCs w:val="24"/>
                <w:lang w:val="kk-KZ"/>
              </w:rPr>
              <w:t>тердің жалпы</w:t>
            </w:r>
            <w:r w:rsidRPr="00755763">
              <w:rPr>
                <w:rFonts w:ascii="Times New Roman" w:hAnsi="Times New Roman" w:cs="Times New Roman"/>
                <w:sz w:val="24"/>
                <w:szCs w:val="24"/>
                <w:lang w:val="kk-KZ"/>
              </w:rPr>
              <w:t xml:space="preserve"> саны</w:t>
            </w:r>
          </w:p>
          <w:p w:rsidR="00B81D56" w:rsidRPr="00755763" w:rsidRDefault="00B81D56" w:rsidP="00C17357">
            <w:pPr>
              <w:autoSpaceDE w:val="0"/>
              <w:autoSpaceDN w:val="0"/>
              <w:adjustRightInd w:val="0"/>
              <w:spacing w:line="254" w:lineRule="auto"/>
              <w:rPr>
                <w:rFonts w:ascii="Times New Roman" w:hAnsi="Times New Roman" w:cs="Times New Roman"/>
                <w:sz w:val="24"/>
                <w:szCs w:val="24"/>
                <w:lang w:val="kk-KZ"/>
              </w:rPr>
            </w:pPr>
            <w:r w:rsidRPr="00755763">
              <w:rPr>
                <w:rFonts w:ascii="Times New Roman" w:hAnsi="Times New Roman" w:cs="Times New Roman"/>
                <w:sz w:val="24"/>
                <w:szCs w:val="24"/>
                <w:lang w:val="kk-KZ"/>
              </w:rPr>
              <w:t xml:space="preserve">     </w:t>
            </w:r>
          </w:p>
          <w:p w:rsidR="00B81D56" w:rsidRPr="00755763" w:rsidRDefault="00B81D56" w:rsidP="00C17357">
            <w:pPr>
              <w:autoSpaceDE w:val="0"/>
              <w:autoSpaceDN w:val="0"/>
              <w:adjustRightInd w:val="0"/>
              <w:spacing w:line="254" w:lineRule="auto"/>
              <w:rPr>
                <w:rFonts w:ascii="Times New Roman" w:hAnsi="Times New Roman" w:cs="Times New Roman"/>
                <w:sz w:val="24"/>
                <w:szCs w:val="24"/>
                <w:lang w:val="kk-KZ"/>
              </w:rPr>
            </w:pPr>
            <w:r w:rsidRPr="00755763">
              <w:rPr>
                <w:rFonts w:ascii="Times New Roman" w:hAnsi="Times New Roman" w:cs="Times New Roman"/>
                <w:sz w:val="24"/>
                <w:szCs w:val="24"/>
                <w:lang w:val="kk-KZ"/>
              </w:rPr>
              <w:t xml:space="preserve">    </w:t>
            </w:r>
          </w:p>
        </w:tc>
        <w:tc>
          <w:tcPr>
            <w:tcW w:w="1333" w:type="dxa"/>
            <w:gridSpan w:val="2"/>
            <w:vMerge w:val="restart"/>
            <w:tcBorders>
              <w:top w:val="single" w:sz="4" w:space="0" w:color="000000"/>
              <w:left w:val="single" w:sz="4" w:space="0" w:color="000000"/>
              <w:bottom w:val="single" w:sz="4" w:space="0" w:color="000000"/>
              <w:right w:val="single" w:sz="4" w:space="0" w:color="000000"/>
            </w:tcBorders>
            <w:hideMark/>
          </w:tcPr>
          <w:p w:rsidR="00B81D56" w:rsidRPr="00755763" w:rsidRDefault="00B81D56" w:rsidP="00B81D56">
            <w:pPr>
              <w:autoSpaceDE w:val="0"/>
              <w:autoSpaceDN w:val="0"/>
              <w:adjustRightInd w:val="0"/>
              <w:spacing w:line="254"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w:t>
            </w:r>
            <w:r w:rsidRPr="00755763">
              <w:rPr>
                <w:rFonts w:ascii="Times New Roman" w:hAnsi="Times New Roman" w:cs="Times New Roman"/>
                <w:sz w:val="24"/>
                <w:szCs w:val="24"/>
                <w:lang w:val="kk-KZ"/>
              </w:rPr>
              <w:t>қытушы</w:t>
            </w:r>
            <w:r>
              <w:rPr>
                <w:rFonts w:ascii="Times New Roman" w:hAnsi="Times New Roman" w:cs="Times New Roman"/>
                <w:sz w:val="24"/>
                <w:szCs w:val="24"/>
                <w:lang w:val="kk-KZ"/>
              </w:rPr>
              <w:t>ның жетекшілігімен білім алушының өзіндік жұмысы (</w:t>
            </w:r>
            <w:r w:rsidRPr="00755763">
              <w:rPr>
                <w:rFonts w:ascii="Times New Roman" w:hAnsi="Times New Roman" w:cs="Times New Roman"/>
                <w:sz w:val="24"/>
                <w:szCs w:val="24"/>
                <w:lang w:val="kk-KZ"/>
              </w:rPr>
              <w:t>О</w:t>
            </w:r>
            <w:r>
              <w:rPr>
                <w:rFonts w:ascii="Times New Roman" w:hAnsi="Times New Roman" w:cs="Times New Roman"/>
                <w:sz w:val="24"/>
                <w:szCs w:val="24"/>
                <w:lang w:val="kk-KZ"/>
              </w:rPr>
              <w:t>Б</w:t>
            </w:r>
            <w:r w:rsidRPr="00755763">
              <w:rPr>
                <w:rFonts w:ascii="Times New Roman" w:hAnsi="Times New Roman" w:cs="Times New Roman"/>
                <w:sz w:val="24"/>
                <w:szCs w:val="24"/>
                <w:lang w:val="kk-KZ"/>
              </w:rPr>
              <w:t xml:space="preserve">ӨЖ)  </w:t>
            </w:r>
          </w:p>
        </w:tc>
      </w:tr>
      <w:tr w:rsidR="00B81D56" w:rsidRPr="00755763" w:rsidTr="001E2753">
        <w:trPr>
          <w:trHeight w:val="2248"/>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B81D56" w:rsidRPr="00755763" w:rsidRDefault="00B81D56" w:rsidP="00C17357">
            <w:pPr>
              <w:spacing w:line="256" w:lineRule="auto"/>
              <w:rPr>
                <w:rFonts w:ascii="Times New Roman" w:hAnsi="Times New Roman" w:cs="Times New Roman"/>
                <w:sz w:val="24"/>
                <w:szCs w:val="24"/>
                <w:lang w:val="kk-K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B81D56" w:rsidRPr="00755763" w:rsidRDefault="00B81D56" w:rsidP="00C17357">
            <w:pPr>
              <w:spacing w:line="256" w:lineRule="auto"/>
              <w:rPr>
                <w:rFonts w:ascii="Times New Roman" w:hAnsi="Times New Roman" w:cs="Times New Roman"/>
                <w:sz w:val="24"/>
                <w:szCs w:val="24"/>
                <w:lang w:val="kk-KZ"/>
              </w:rPr>
            </w:pPr>
          </w:p>
        </w:tc>
        <w:tc>
          <w:tcPr>
            <w:tcW w:w="992" w:type="dxa"/>
            <w:tcBorders>
              <w:top w:val="single" w:sz="4" w:space="0" w:color="auto"/>
              <w:left w:val="single" w:sz="4" w:space="0" w:color="000000"/>
              <w:bottom w:val="single" w:sz="4" w:space="0" w:color="000000"/>
              <w:right w:val="single" w:sz="4" w:space="0" w:color="000000"/>
            </w:tcBorders>
            <w:vAlign w:val="center"/>
            <w:hideMark/>
          </w:tcPr>
          <w:p w:rsidR="00B81D56" w:rsidRDefault="00B81D56" w:rsidP="00C17357">
            <w:pPr>
              <w:autoSpaceDE w:val="0"/>
              <w:autoSpaceDN w:val="0"/>
              <w:adjustRightInd w:val="0"/>
              <w:spacing w:line="254" w:lineRule="auto"/>
              <w:rPr>
                <w:rFonts w:ascii="Times New Roman" w:hAnsi="Times New Roman" w:cs="Times New Roman"/>
                <w:sz w:val="24"/>
                <w:szCs w:val="24"/>
                <w:lang w:val="kk-KZ"/>
              </w:rPr>
            </w:pPr>
          </w:p>
          <w:p w:rsidR="00B81D56" w:rsidRPr="00755763" w:rsidRDefault="00B81D56" w:rsidP="00C17357">
            <w:pPr>
              <w:autoSpaceDE w:val="0"/>
              <w:autoSpaceDN w:val="0"/>
              <w:adjustRightInd w:val="0"/>
              <w:spacing w:line="254" w:lineRule="auto"/>
              <w:rPr>
                <w:rFonts w:ascii="Times New Roman" w:hAnsi="Times New Roman" w:cs="Times New Roman"/>
                <w:sz w:val="24"/>
                <w:szCs w:val="24"/>
                <w:lang w:val="kk-KZ"/>
              </w:rPr>
            </w:pPr>
            <w:r w:rsidRPr="00755763">
              <w:rPr>
                <w:rFonts w:ascii="Times New Roman" w:hAnsi="Times New Roman" w:cs="Times New Roman"/>
                <w:sz w:val="24"/>
                <w:szCs w:val="24"/>
                <w:lang w:val="kk-KZ"/>
              </w:rPr>
              <w:t>Дәрістер (Д)</w:t>
            </w:r>
          </w:p>
        </w:tc>
        <w:tc>
          <w:tcPr>
            <w:tcW w:w="709" w:type="dxa"/>
            <w:tcBorders>
              <w:top w:val="single" w:sz="4" w:space="0" w:color="000000"/>
              <w:left w:val="single" w:sz="4" w:space="0" w:color="000000"/>
              <w:bottom w:val="single" w:sz="4" w:space="0" w:color="000000"/>
              <w:right w:val="single" w:sz="4" w:space="0" w:color="000000"/>
            </w:tcBorders>
            <w:hideMark/>
          </w:tcPr>
          <w:p w:rsidR="00B81D56" w:rsidRPr="00755763" w:rsidRDefault="00B81D56" w:rsidP="00B81D56">
            <w:pPr>
              <w:autoSpaceDE w:val="0"/>
              <w:autoSpaceDN w:val="0"/>
              <w:adjustRightInd w:val="0"/>
              <w:spacing w:line="254"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Семинар сабақтар</w:t>
            </w:r>
          </w:p>
        </w:tc>
        <w:tc>
          <w:tcPr>
            <w:tcW w:w="2834" w:type="dxa"/>
            <w:gridSpan w:val="3"/>
            <w:tcBorders>
              <w:top w:val="single" w:sz="4" w:space="0" w:color="000000"/>
              <w:left w:val="single" w:sz="4" w:space="0" w:color="000000"/>
              <w:bottom w:val="single" w:sz="4" w:space="0" w:color="000000"/>
              <w:right w:val="single" w:sz="4" w:space="0" w:color="000000"/>
            </w:tcBorders>
            <w:hideMark/>
          </w:tcPr>
          <w:p w:rsidR="00B81D56" w:rsidRPr="00755763" w:rsidRDefault="00B81D56" w:rsidP="00C17357">
            <w:pPr>
              <w:autoSpaceDE w:val="0"/>
              <w:autoSpaceDN w:val="0"/>
              <w:adjustRightInd w:val="0"/>
              <w:spacing w:line="254" w:lineRule="auto"/>
              <w:jc w:val="center"/>
              <w:rPr>
                <w:rFonts w:ascii="Times New Roman" w:hAnsi="Times New Roman" w:cs="Times New Roman"/>
                <w:sz w:val="24"/>
                <w:szCs w:val="24"/>
              </w:rPr>
            </w:pPr>
            <w:r>
              <w:rPr>
                <w:rFonts w:ascii="Times New Roman" w:hAnsi="Times New Roman" w:cs="Times New Roman"/>
                <w:sz w:val="24"/>
                <w:szCs w:val="24"/>
                <w:lang w:val="kk-KZ"/>
              </w:rPr>
              <w:t>Зертт</w:t>
            </w:r>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сабақтар</w:t>
            </w:r>
            <w:proofErr w:type="spellEnd"/>
            <w:r w:rsidRPr="00755763">
              <w:rPr>
                <w:rFonts w:ascii="Times New Roman" w:hAnsi="Times New Roman" w:cs="Times New Roman"/>
                <w:sz w:val="24"/>
                <w:szCs w:val="24"/>
              </w:rPr>
              <w:t xml:space="preserve"> </w:t>
            </w:r>
            <w:r>
              <w:rPr>
                <w:rFonts w:ascii="Times New Roman" w:hAnsi="Times New Roman" w:cs="Times New Roman"/>
                <w:sz w:val="24"/>
                <w:szCs w:val="24"/>
                <w:lang w:val="kk-KZ"/>
              </w:rPr>
              <w:t>(З</w:t>
            </w:r>
            <w:r w:rsidRPr="00755763">
              <w:rPr>
                <w:rFonts w:ascii="Times New Roman" w:hAnsi="Times New Roman" w:cs="Times New Roman"/>
                <w:sz w:val="24"/>
                <w:szCs w:val="24"/>
                <w:lang w:val="kk-KZ"/>
              </w:rPr>
              <w:t>С)</w:t>
            </w:r>
          </w:p>
        </w:tc>
        <w:tc>
          <w:tcPr>
            <w:tcW w:w="791" w:type="dxa"/>
            <w:vMerge/>
            <w:tcBorders>
              <w:top w:val="single" w:sz="4" w:space="0" w:color="000000"/>
              <w:left w:val="single" w:sz="4" w:space="0" w:color="000000"/>
              <w:bottom w:val="single" w:sz="4" w:space="0" w:color="000000"/>
              <w:right w:val="single" w:sz="4" w:space="0" w:color="000000"/>
            </w:tcBorders>
            <w:vAlign w:val="center"/>
            <w:hideMark/>
          </w:tcPr>
          <w:p w:rsidR="00B81D56" w:rsidRPr="00755763" w:rsidRDefault="00B81D56" w:rsidP="00C17357">
            <w:pPr>
              <w:spacing w:line="256" w:lineRule="auto"/>
              <w:rPr>
                <w:rFonts w:ascii="Times New Roman" w:hAnsi="Times New Roman" w:cs="Times New Roman"/>
                <w:sz w:val="24"/>
                <w:szCs w:val="24"/>
                <w:lang w:val="kk-KZ"/>
              </w:rPr>
            </w:pPr>
          </w:p>
        </w:tc>
        <w:tc>
          <w:tcPr>
            <w:tcW w:w="1333" w:type="dxa"/>
            <w:gridSpan w:val="2"/>
            <w:vMerge/>
            <w:tcBorders>
              <w:top w:val="single" w:sz="4" w:space="0" w:color="000000"/>
              <w:left w:val="single" w:sz="4" w:space="0" w:color="000000"/>
              <w:bottom w:val="single" w:sz="4" w:space="0" w:color="000000"/>
              <w:right w:val="single" w:sz="4" w:space="0" w:color="000000"/>
            </w:tcBorders>
            <w:vAlign w:val="center"/>
            <w:hideMark/>
          </w:tcPr>
          <w:p w:rsidR="00B81D56" w:rsidRPr="00755763" w:rsidRDefault="00B81D56" w:rsidP="00C17357">
            <w:pPr>
              <w:spacing w:line="256" w:lineRule="auto"/>
              <w:rPr>
                <w:rFonts w:ascii="Times New Roman" w:hAnsi="Times New Roman" w:cs="Times New Roman"/>
                <w:sz w:val="24"/>
                <w:szCs w:val="24"/>
                <w:lang w:val="kk-KZ"/>
              </w:rPr>
            </w:pPr>
          </w:p>
        </w:tc>
      </w:tr>
      <w:tr w:rsidR="00B81D56" w:rsidRPr="00755763" w:rsidTr="007D2EC0">
        <w:tc>
          <w:tcPr>
            <w:tcW w:w="2013" w:type="dxa"/>
            <w:tcBorders>
              <w:top w:val="single" w:sz="4" w:space="0" w:color="000000"/>
              <w:left w:val="single" w:sz="4" w:space="0" w:color="000000"/>
              <w:bottom w:val="single" w:sz="4" w:space="0" w:color="000000"/>
              <w:right w:val="single" w:sz="4" w:space="0" w:color="000000"/>
            </w:tcBorders>
            <w:hideMark/>
          </w:tcPr>
          <w:p w:rsidR="00B81D56" w:rsidRPr="00755763" w:rsidRDefault="00B81D56" w:rsidP="00B81D56">
            <w:pPr>
              <w:autoSpaceDE w:val="0"/>
              <w:autoSpaceDN w:val="0"/>
              <w:adjustRightInd w:val="0"/>
              <w:spacing w:line="254" w:lineRule="auto"/>
              <w:jc w:val="both"/>
              <w:rPr>
                <w:rFonts w:ascii="Times New Roman" w:hAnsi="Times New Roman" w:cs="Times New Roman"/>
                <w:sz w:val="24"/>
                <w:szCs w:val="24"/>
              </w:rPr>
            </w:pPr>
            <w:r>
              <w:rPr>
                <w:rFonts w:ascii="Times New Roman" w:hAnsi="Times New Roman" w:cs="Times New Roman"/>
                <w:sz w:val="24"/>
                <w:szCs w:val="24"/>
              </w:rPr>
              <w:t>17910</w:t>
            </w:r>
            <w:r w:rsidRPr="00B81D56">
              <w:rPr>
                <w:rFonts w:ascii="Times New Roman" w:hAnsi="Times New Roman" w:cs="Times New Roman"/>
                <w:sz w:val="24"/>
                <w:szCs w:val="24"/>
              </w:rPr>
              <w:t>-</w:t>
            </w:r>
            <w:r w:rsidRPr="00755763">
              <w:rPr>
                <w:rFonts w:ascii="Times New Roman" w:hAnsi="Times New Roman" w:cs="Times New Roman"/>
                <w:sz w:val="24"/>
                <w:szCs w:val="24"/>
              </w:rPr>
              <w:t xml:space="preserve">ҚР </w:t>
            </w:r>
            <w:proofErr w:type="spellStart"/>
            <w:r w:rsidRPr="00755763">
              <w:rPr>
                <w:rFonts w:ascii="Times New Roman" w:hAnsi="Times New Roman" w:cs="Times New Roman"/>
                <w:sz w:val="24"/>
                <w:szCs w:val="24"/>
              </w:rPr>
              <w:t>және</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шетелдердің</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қылмыстық</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іс</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жүргізу</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құқығы</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B81D56" w:rsidRPr="00755763" w:rsidRDefault="00B81D56" w:rsidP="00B81D56">
            <w:pPr>
              <w:autoSpaceDE w:val="0"/>
              <w:autoSpaceDN w:val="0"/>
              <w:adjustRightInd w:val="0"/>
              <w:spacing w:line="254" w:lineRule="auto"/>
              <w:jc w:val="center"/>
              <w:rPr>
                <w:rFonts w:ascii="Times New Roman" w:hAnsi="Times New Roman" w:cs="Times New Roman"/>
                <w:sz w:val="24"/>
                <w:szCs w:val="24"/>
                <w:lang w:val="kk-KZ"/>
              </w:rPr>
            </w:pPr>
            <w:r>
              <w:rPr>
                <w:rFonts w:ascii="Times New Roman" w:hAnsi="Times New Roman" w:cs="Times New Roman"/>
                <w:bCs/>
                <w:sz w:val="24"/>
                <w:szCs w:val="24"/>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B81D56" w:rsidRPr="00B81D56" w:rsidRDefault="00B81D56" w:rsidP="00C17357">
            <w:pPr>
              <w:autoSpaceDE w:val="0"/>
              <w:autoSpaceDN w:val="0"/>
              <w:adjustRightInd w:val="0"/>
              <w:spacing w:line="254"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1, 70</w:t>
            </w:r>
          </w:p>
        </w:tc>
        <w:tc>
          <w:tcPr>
            <w:tcW w:w="709" w:type="dxa"/>
            <w:tcBorders>
              <w:top w:val="single" w:sz="4" w:space="0" w:color="000000"/>
              <w:left w:val="single" w:sz="4" w:space="0" w:color="000000"/>
              <w:bottom w:val="single" w:sz="4" w:space="0" w:color="000000"/>
              <w:right w:val="single" w:sz="4" w:space="0" w:color="000000"/>
            </w:tcBorders>
            <w:hideMark/>
          </w:tcPr>
          <w:p w:rsidR="00B81D56" w:rsidRPr="00B81D56" w:rsidRDefault="00B81D56" w:rsidP="00C17357">
            <w:pPr>
              <w:autoSpaceDE w:val="0"/>
              <w:autoSpaceDN w:val="0"/>
              <w:adjustRightInd w:val="0"/>
              <w:spacing w:line="254"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3,30</w:t>
            </w:r>
          </w:p>
        </w:tc>
        <w:tc>
          <w:tcPr>
            <w:tcW w:w="2834" w:type="dxa"/>
            <w:gridSpan w:val="3"/>
            <w:tcBorders>
              <w:top w:val="single" w:sz="4" w:space="0" w:color="000000"/>
              <w:left w:val="single" w:sz="4" w:space="0" w:color="000000"/>
              <w:bottom w:val="single" w:sz="4" w:space="0" w:color="000000"/>
              <w:right w:val="single" w:sz="4" w:space="0" w:color="000000"/>
            </w:tcBorders>
            <w:hideMark/>
          </w:tcPr>
          <w:p w:rsidR="00B81D56" w:rsidRPr="00B81D56" w:rsidRDefault="00B81D56" w:rsidP="00C17357">
            <w:pPr>
              <w:autoSpaceDE w:val="0"/>
              <w:autoSpaceDN w:val="0"/>
              <w:adjustRightInd w:val="0"/>
              <w:spacing w:line="254"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p w:rsidR="00B81D56" w:rsidRPr="00755763" w:rsidRDefault="00B81D56" w:rsidP="00C17357">
            <w:pPr>
              <w:autoSpaceDE w:val="0"/>
              <w:autoSpaceDN w:val="0"/>
              <w:adjustRightInd w:val="0"/>
              <w:spacing w:line="254" w:lineRule="auto"/>
              <w:jc w:val="center"/>
              <w:rPr>
                <w:rFonts w:ascii="Times New Roman" w:hAnsi="Times New Roman" w:cs="Times New Roman"/>
                <w:sz w:val="24"/>
                <w:szCs w:val="24"/>
              </w:rPr>
            </w:pPr>
          </w:p>
        </w:tc>
        <w:tc>
          <w:tcPr>
            <w:tcW w:w="791" w:type="dxa"/>
            <w:tcBorders>
              <w:top w:val="single" w:sz="4" w:space="0" w:color="000000"/>
              <w:left w:val="single" w:sz="4" w:space="0" w:color="000000"/>
              <w:bottom w:val="single" w:sz="4" w:space="0" w:color="000000"/>
              <w:right w:val="single" w:sz="4" w:space="0" w:color="000000"/>
            </w:tcBorders>
            <w:hideMark/>
          </w:tcPr>
          <w:p w:rsidR="00B81D56" w:rsidRPr="00755763" w:rsidRDefault="00B81D56" w:rsidP="00C17357">
            <w:pPr>
              <w:autoSpaceDE w:val="0"/>
              <w:autoSpaceDN w:val="0"/>
              <w:adjustRightInd w:val="0"/>
              <w:spacing w:line="254" w:lineRule="auto"/>
              <w:jc w:val="center"/>
              <w:rPr>
                <w:rFonts w:ascii="Times New Roman" w:hAnsi="Times New Roman" w:cs="Times New Roman"/>
                <w:sz w:val="24"/>
                <w:szCs w:val="24"/>
                <w:lang w:val="en-US"/>
              </w:rPr>
            </w:pPr>
            <w:r w:rsidRPr="00755763">
              <w:rPr>
                <w:rFonts w:ascii="Times New Roman" w:hAnsi="Times New Roman" w:cs="Times New Roman"/>
                <w:sz w:val="24"/>
                <w:szCs w:val="24"/>
                <w:lang w:val="en-US"/>
              </w:rPr>
              <w:t>5</w:t>
            </w:r>
          </w:p>
        </w:tc>
        <w:tc>
          <w:tcPr>
            <w:tcW w:w="1333" w:type="dxa"/>
            <w:gridSpan w:val="2"/>
            <w:tcBorders>
              <w:top w:val="single" w:sz="4" w:space="0" w:color="000000"/>
              <w:left w:val="single" w:sz="4" w:space="0" w:color="000000"/>
              <w:bottom w:val="single" w:sz="4" w:space="0" w:color="000000"/>
              <w:right w:val="single" w:sz="4" w:space="0" w:color="000000"/>
            </w:tcBorders>
            <w:hideMark/>
          </w:tcPr>
          <w:p w:rsidR="00B81D56" w:rsidRPr="00B81D56" w:rsidRDefault="00B81D56" w:rsidP="00C17357">
            <w:pPr>
              <w:autoSpaceDE w:val="0"/>
              <w:autoSpaceDN w:val="0"/>
              <w:adjustRightInd w:val="0"/>
              <w:spacing w:line="254"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755763" w:rsidRPr="00755763" w:rsidTr="00C17357">
        <w:tc>
          <w:tcPr>
            <w:tcW w:w="10515" w:type="dxa"/>
            <w:gridSpan w:val="10"/>
            <w:tcBorders>
              <w:top w:val="single" w:sz="4" w:space="0" w:color="000000"/>
              <w:left w:val="single" w:sz="4" w:space="0" w:color="000000"/>
              <w:bottom w:val="single" w:sz="4" w:space="0" w:color="000000"/>
              <w:right w:val="single" w:sz="4" w:space="0" w:color="auto"/>
            </w:tcBorders>
            <w:hideMark/>
          </w:tcPr>
          <w:p w:rsidR="00755763" w:rsidRPr="00B81D56" w:rsidRDefault="00B81D56" w:rsidP="00B81D56">
            <w:pPr>
              <w:autoSpaceDE w:val="0"/>
              <w:autoSpaceDN w:val="0"/>
              <w:adjustRightInd w:val="0"/>
              <w:spacing w:line="254" w:lineRule="auto"/>
              <w:jc w:val="center"/>
              <w:rPr>
                <w:rFonts w:ascii="Times New Roman" w:hAnsi="Times New Roman" w:cs="Times New Roman"/>
                <w:b/>
                <w:sz w:val="24"/>
                <w:szCs w:val="24"/>
              </w:rPr>
            </w:pPr>
            <w:r w:rsidRPr="00B81D56">
              <w:rPr>
                <w:rFonts w:ascii="Times New Roman" w:hAnsi="Times New Roman" w:cs="Times New Roman"/>
                <w:b/>
                <w:sz w:val="24"/>
                <w:szCs w:val="24"/>
                <w:lang w:val="kk-KZ"/>
              </w:rPr>
              <w:t>П</w:t>
            </w:r>
            <w:r>
              <w:rPr>
                <w:rFonts w:ascii="Times New Roman" w:hAnsi="Times New Roman" w:cs="Times New Roman"/>
                <w:b/>
                <w:sz w:val="24"/>
                <w:szCs w:val="24"/>
                <w:lang w:val="kk-KZ"/>
              </w:rPr>
              <w:t>ӘН ТУРАЛЫ АКАДЕМИЯЛЫҚ АҚПАРАТ</w:t>
            </w:r>
          </w:p>
        </w:tc>
      </w:tr>
      <w:tr w:rsidR="00755763" w:rsidRPr="00755763" w:rsidTr="00C17357">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pStyle w:val="11"/>
              <w:spacing w:line="254" w:lineRule="auto"/>
              <w:rPr>
                <w:sz w:val="24"/>
                <w:szCs w:val="24"/>
                <w:lang w:val="kk-KZ"/>
              </w:rPr>
            </w:pPr>
            <w:r w:rsidRPr="00755763">
              <w:rPr>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755763" w:rsidRPr="00B81D56" w:rsidRDefault="00B81D56" w:rsidP="00C17357">
            <w:pPr>
              <w:autoSpaceDE w:val="0"/>
              <w:autoSpaceDN w:val="0"/>
              <w:adjustRightInd w:val="0"/>
              <w:spacing w:line="254" w:lineRule="auto"/>
              <w:rPr>
                <w:rFonts w:ascii="Times New Roman" w:hAnsi="Times New Roman" w:cs="Times New Roman"/>
                <w:sz w:val="24"/>
                <w:szCs w:val="24"/>
                <w:lang w:val="kk-KZ"/>
              </w:rPr>
            </w:pPr>
            <w:r>
              <w:rPr>
                <w:rFonts w:ascii="Times New Roman" w:hAnsi="Times New Roman" w:cs="Times New Roman"/>
                <w:sz w:val="24"/>
                <w:szCs w:val="24"/>
                <w:lang w:val="kk-KZ"/>
              </w:rPr>
              <w:t>Цикл компоненті</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autoSpaceDE w:val="0"/>
              <w:autoSpaceDN w:val="0"/>
              <w:adjustRightInd w:val="0"/>
              <w:spacing w:line="254" w:lineRule="auto"/>
              <w:jc w:val="center"/>
              <w:rPr>
                <w:rFonts w:ascii="Times New Roman" w:hAnsi="Times New Roman" w:cs="Times New Roman"/>
                <w:sz w:val="24"/>
                <w:szCs w:val="24"/>
                <w:lang w:val="kk-KZ"/>
              </w:rPr>
            </w:pPr>
            <w:r w:rsidRPr="00755763">
              <w:rPr>
                <w:rFonts w:ascii="Times New Roman" w:hAnsi="Times New Roman" w:cs="Times New Roman"/>
                <w:sz w:val="24"/>
                <w:szCs w:val="24"/>
                <w:lang w:val="kk-KZ"/>
              </w:rPr>
              <w:t>Дәріс түрлері</w:t>
            </w:r>
          </w:p>
        </w:tc>
        <w:tc>
          <w:tcPr>
            <w:tcW w:w="1983" w:type="dxa"/>
            <w:tcBorders>
              <w:top w:val="single" w:sz="4" w:space="0" w:color="000000"/>
              <w:left w:val="single" w:sz="4" w:space="0" w:color="000000"/>
              <w:bottom w:val="single" w:sz="4" w:space="0" w:color="000000"/>
              <w:right w:val="single" w:sz="4" w:space="0" w:color="000000"/>
            </w:tcBorders>
            <w:hideMark/>
          </w:tcPr>
          <w:p w:rsidR="00755763" w:rsidRPr="00755763" w:rsidRDefault="00B81D56" w:rsidP="00C17357">
            <w:pPr>
              <w:autoSpaceDE w:val="0"/>
              <w:autoSpaceDN w:val="0"/>
              <w:adjustRightInd w:val="0"/>
              <w:spacing w:line="254"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Семинар</w:t>
            </w:r>
            <w:r w:rsidR="00755763" w:rsidRPr="00755763">
              <w:rPr>
                <w:rFonts w:ascii="Times New Roman" w:hAnsi="Times New Roman" w:cs="Times New Roman"/>
                <w:sz w:val="24"/>
                <w:szCs w:val="24"/>
                <w:lang w:val="kk-KZ"/>
              </w:rPr>
              <w:t xml:space="preserve"> сабақтардың түрлері</w:t>
            </w:r>
          </w:p>
        </w:tc>
        <w:tc>
          <w:tcPr>
            <w:tcW w:w="2400" w:type="dxa"/>
            <w:gridSpan w:val="3"/>
            <w:tcBorders>
              <w:top w:val="nil"/>
              <w:bottom w:val="nil"/>
            </w:tcBorders>
            <w:shd w:val="clear" w:color="auto" w:fill="auto"/>
          </w:tcPr>
          <w:p w:rsidR="00755763" w:rsidRPr="00755763" w:rsidRDefault="00755763" w:rsidP="00C17357">
            <w:pPr>
              <w:rPr>
                <w:rFonts w:ascii="Times New Roman" w:hAnsi="Times New Roman" w:cs="Times New Roman"/>
                <w:sz w:val="24"/>
                <w:szCs w:val="24"/>
                <w:lang w:val="kk-KZ"/>
              </w:rPr>
            </w:pPr>
            <w:r w:rsidRPr="00755763">
              <w:rPr>
                <w:rFonts w:ascii="Times New Roman" w:hAnsi="Times New Roman" w:cs="Times New Roman"/>
                <w:sz w:val="24"/>
                <w:szCs w:val="24"/>
                <w:lang w:val="kk-KZ"/>
              </w:rPr>
              <w:t>Қорытынды бақылау түрі</w:t>
            </w:r>
          </w:p>
        </w:tc>
      </w:tr>
      <w:tr w:rsidR="00755763" w:rsidRPr="00755763" w:rsidTr="00C17357">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pStyle w:val="11"/>
              <w:spacing w:line="254" w:lineRule="auto"/>
              <w:rPr>
                <w:sz w:val="24"/>
                <w:szCs w:val="24"/>
              </w:rPr>
            </w:pPr>
            <w:r w:rsidRPr="00755763">
              <w:rPr>
                <w:sz w:val="24"/>
                <w:szCs w:val="24"/>
              </w:rPr>
              <w:t>офлайн</w:t>
            </w:r>
          </w:p>
        </w:tc>
        <w:tc>
          <w:tcPr>
            <w:tcW w:w="1843" w:type="dxa"/>
            <w:tcBorders>
              <w:top w:val="single" w:sz="4" w:space="0" w:color="000000"/>
              <w:left w:val="single" w:sz="4" w:space="0" w:color="000000"/>
              <w:bottom w:val="single" w:sz="4" w:space="0" w:color="000000"/>
              <w:right w:val="single" w:sz="4" w:space="0" w:color="000000"/>
            </w:tcBorders>
            <w:hideMark/>
          </w:tcPr>
          <w:p w:rsidR="00755763" w:rsidRPr="00755763" w:rsidRDefault="00BD54DD" w:rsidP="00C17357">
            <w:pPr>
              <w:autoSpaceDE w:val="0"/>
              <w:autoSpaceDN w:val="0"/>
              <w:adjustRightInd w:val="0"/>
              <w:spacing w:line="254" w:lineRule="auto"/>
              <w:rPr>
                <w:rFonts w:ascii="Times New Roman" w:hAnsi="Times New Roman" w:cs="Times New Roman"/>
                <w:sz w:val="24"/>
                <w:szCs w:val="24"/>
              </w:rPr>
            </w:pPr>
            <w:r w:rsidRPr="00BD54DD">
              <w:rPr>
                <w:rFonts w:ascii="Times New Roman" w:hAnsi="Times New Roman" w:cs="Times New Roman"/>
                <w:sz w:val="24"/>
                <w:szCs w:val="24"/>
              </w:rPr>
              <w:t>П ЖОК</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autoSpaceDE w:val="0"/>
              <w:autoSpaceDN w:val="0"/>
              <w:adjustRightInd w:val="0"/>
              <w:spacing w:line="254" w:lineRule="auto"/>
              <w:jc w:val="center"/>
              <w:rPr>
                <w:rFonts w:ascii="Times New Roman" w:hAnsi="Times New Roman" w:cs="Times New Roman"/>
                <w:sz w:val="24"/>
                <w:szCs w:val="24"/>
              </w:rPr>
            </w:pPr>
            <w:proofErr w:type="spellStart"/>
            <w:r w:rsidRPr="00755763">
              <w:rPr>
                <w:rFonts w:ascii="Times New Roman" w:hAnsi="Times New Roman" w:cs="Times New Roman"/>
                <w:sz w:val="24"/>
                <w:szCs w:val="24"/>
              </w:rPr>
              <w:t>Проблемалық</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аналитикалық</w:t>
            </w:r>
            <w:proofErr w:type="spellEnd"/>
          </w:p>
        </w:tc>
        <w:tc>
          <w:tcPr>
            <w:tcW w:w="1983" w:type="dxa"/>
            <w:tcBorders>
              <w:top w:val="single" w:sz="4" w:space="0" w:color="000000"/>
              <w:left w:val="single" w:sz="4" w:space="0" w:color="000000"/>
              <w:bottom w:val="single" w:sz="4" w:space="0" w:color="000000"/>
              <w:right w:val="single" w:sz="4" w:space="0" w:color="000000"/>
            </w:tcBorders>
            <w:hideMark/>
          </w:tcPr>
          <w:p w:rsidR="00755763" w:rsidRPr="00BD54DD" w:rsidRDefault="00BD54DD" w:rsidP="00C17357">
            <w:pPr>
              <w:autoSpaceDE w:val="0"/>
              <w:autoSpaceDN w:val="0"/>
              <w:adjustRightInd w:val="0"/>
              <w:spacing w:line="254"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Талқылау, есептер шығару</w:t>
            </w:r>
          </w:p>
        </w:tc>
        <w:tc>
          <w:tcPr>
            <w:tcW w:w="2400" w:type="dxa"/>
            <w:gridSpan w:val="3"/>
            <w:shd w:val="clear" w:color="auto" w:fill="auto"/>
          </w:tcPr>
          <w:p w:rsidR="00755763" w:rsidRPr="00755763" w:rsidRDefault="00BD54DD" w:rsidP="00BD54DD">
            <w:pPr>
              <w:rPr>
                <w:rFonts w:ascii="Times New Roman" w:hAnsi="Times New Roman" w:cs="Times New Roman"/>
                <w:sz w:val="24"/>
                <w:szCs w:val="24"/>
              </w:rPr>
            </w:pPr>
            <w:r>
              <w:rPr>
                <w:rFonts w:ascii="Times New Roman" w:hAnsi="Times New Roman" w:cs="Times New Roman"/>
                <w:sz w:val="24"/>
                <w:szCs w:val="24"/>
                <w:lang w:val="en-US"/>
              </w:rPr>
              <w:t xml:space="preserve">UC UNIVER </w:t>
            </w:r>
            <w:r>
              <w:rPr>
                <w:rFonts w:ascii="Times New Roman" w:hAnsi="Times New Roman" w:cs="Times New Roman"/>
                <w:sz w:val="24"/>
                <w:szCs w:val="24"/>
                <w:lang w:val="kk-KZ"/>
              </w:rPr>
              <w:t>Жазбаша</w:t>
            </w:r>
            <w:r w:rsidR="00755763" w:rsidRPr="00755763">
              <w:rPr>
                <w:rFonts w:ascii="Times New Roman" w:hAnsi="Times New Roman" w:cs="Times New Roman"/>
                <w:sz w:val="24"/>
                <w:szCs w:val="24"/>
              </w:rPr>
              <w:t>- офлайн</w:t>
            </w:r>
          </w:p>
        </w:tc>
      </w:tr>
      <w:tr w:rsidR="00755763" w:rsidRPr="009D739F" w:rsidTr="00C17357">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autoSpaceDE w:val="0"/>
              <w:autoSpaceDN w:val="0"/>
              <w:adjustRightInd w:val="0"/>
              <w:spacing w:line="254" w:lineRule="auto"/>
              <w:rPr>
                <w:rFonts w:ascii="Times New Roman" w:hAnsi="Times New Roman" w:cs="Times New Roman"/>
                <w:sz w:val="24"/>
                <w:szCs w:val="24"/>
                <w:lang w:val="kk-KZ"/>
              </w:rPr>
            </w:pPr>
            <w:r w:rsidRPr="00755763">
              <w:rPr>
                <w:rFonts w:ascii="Times New Roman" w:hAnsi="Times New Roman" w:cs="Times New Roman"/>
                <w:sz w:val="24"/>
                <w:szCs w:val="24"/>
                <w:lang w:val="kk-KZ"/>
              </w:rPr>
              <w:t>Дәріскер</w:t>
            </w:r>
          </w:p>
        </w:tc>
        <w:tc>
          <w:tcPr>
            <w:tcW w:w="6095" w:type="dxa"/>
            <w:gridSpan w:val="5"/>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pStyle w:val="4"/>
              <w:spacing w:before="0" w:after="0" w:line="254" w:lineRule="auto"/>
              <w:jc w:val="both"/>
              <w:rPr>
                <w:b w:val="0"/>
                <w:sz w:val="24"/>
                <w:szCs w:val="24"/>
                <w:lang w:val="kk-KZ" w:eastAsia="en-US"/>
              </w:rPr>
            </w:pPr>
            <w:r w:rsidRPr="00755763">
              <w:rPr>
                <w:b w:val="0"/>
                <w:sz w:val="24"/>
                <w:szCs w:val="24"/>
                <w:lang w:val="kk-KZ" w:eastAsia="en-US"/>
              </w:rPr>
              <w:t xml:space="preserve">з.ғ.д. Әпенов Серік Мейрамұлы </w:t>
            </w:r>
          </w:p>
        </w:tc>
        <w:tc>
          <w:tcPr>
            <w:tcW w:w="2407" w:type="dxa"/>
            <w:gridSpan w:val="4"/>
            <w:vMerge w:val="restart"/>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autoSpaceDE w:val="0"/>
              <w:autoSpaceDN w:val="0"/>
              <w:adjustRightInd w:val="0"/>
              <w:spacing w:line="254" w:lineRule="auto"/>
              <w:jc w:val="center"/>
              <w:rPr>
                <w:rFonts w:ascii="Times New Roman" w:hAnsi="Times New Roman" w:cs="Times New Roman"/>
                <w:sz w:val="24"/>
                <w:szCs w:val="24"/>
                <w:lang w:val="kk-KZ"/>
              </w:rPr>
            </w:pPr>
          </w:p>
        </w:tc>
      </w:tr>
      <w:tr w:rsidR="00755763" w:rsidRPr="00755763" w:rsidTr="00C17357">
        <w:tc>
          <w:tcPr>
            <w:tcW w:w="2013" w:type="dxa"/>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autoSpaceDE w:val="0"/>
              <w:autoSpaceDN w:val="0"/>
              <w:adjustRightInd w:val="0"/>
              <w:spacing w:line="254" w:lineRule="auto"/>
              <w:rPr>
                <w:rFonts w:ascii="Times New Roman" w:hAnsi="Times New Roman" w:cs="Times New Roman"/>
                <w:sz w:val="24"/>
                <w:szCs w:val="24"/>
                <w:lang w:val="kk-KZ"/>
              </w:rPr>
            </w:pPr>
            <w:r w:rsidRPr="00755763">
              <w:rPr>
                <w:rFonts w:ascii="Times New Roman" w:hAnsi="Times New Roman" w:cs="Times New Roman"/>
                <w:sz w:val="24"/>
                <w:szCs w:val="24"/>
                <w:lang w:val="kk-KZ"/>
              </w:rPr>
              <w:t>e-mail</w:t>
            </w:r>
          </w:p>
        </w:tc>
        <w:tc>
          <w:tcPr>
            <w:tcW w:w="6095" w:type="dxa"/>
            <w:gridSpan w:val="5"/>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spacing w:line="254" w:lineRule="auto"/>
              <w:jc w:val="both"/>
              <w:rPr>
                <w:rFonts w:ascii="Times New Roman" w:hAnsi="Times New Roman" w:cs="Times New Roman"/>
                <w:sz w:val="24"/>
                <w:szCs w:val="24"/>
                <w:lang w:val="kk-KZ"/>
              </w:rPr>
            </w:pPr>
            <w:r w:rsidRPr="00755763">
              <w:rPr>
                <w:rFonts w:ascii="Times New Roman" w:hAnsi="Times New Roman" w:cs="Times New Roman"/>
                <w:sz w:val="24"/>
                <w:szCs w:val="24"/>
                <w:lang w:val="en-US"/>
              </w:rPr>
              <w:t>Apienov68</w:t>
            </w:r>
            <w:r w:rsidRPr="00755763">
              <w:rPr>
                <w:rFonts w:ascii="Times New Roman" w:hAnsi="Times New Roman" w:cs="Times New Roman"/>
                <w:sz w:val="24"/>
                <w:szCs w:val="24"/>
                <w:lang w:val="kk-KZ"/>
              </w:rPr>
              <w:t>@mail.ru</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rsidR="00755763" w:rsidRPr="00755763" w:rsidRDefault="00755763" w:rsidP="00C17357">
            <w:pPr>
              <w:spacing w:line="256" w:lineRule="auto"/>
              <w:rPr>
                <w:rFonts w:ascii="Times New Roman" w:hAnsi="Times New Roman" w:cs="Times New Roman"/>
                <w:sz w:val="24"/>
                <w:szCs w:val="24"/>
                <w:lang w:val="kk-KZ"/>
              </w:rPr>
            </w:pPr>
          </w:p>
        </w:tc>
      </w:tr>
      <w:tr w:rsidR="00755763" w:rsidRPr="00755763" w:rsidTr="00C17357">
        <w:tc>
          <w:tcPr>
            <w:tcW w:w="2013" w:type="dxa"/>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autoSpaceDE w:val="0"/>
              <w:autoSpaceDN w:val="0"/>
              <w:adjustRightInd w:val="0"/>
              <w:spacing w:line="254" w:lineRule="auto"/>
              <w:rPr>
                <w:rFonts w:ascii="Times New Roman" w:hAnsi="Times New Roman" w:cs="Times New Roman"/>
                <w:sz w:val="24"/>
                <w:szCs w:val="24"/>
                <w:lang w:val="kk-KZ"/>
              </w:rPr>
            </w:pPr>
            <w:r w:rsidRPr="00755763">
              <w:rPr>
                <w:rFonts w:ascii="Times New Roman" w:hAnsi="Times New Roman" w:cs="Times New Roman"/>
                <w:sz w:val="24"/>
                <w:szCs w:val="24"/>
                <w:lang w:val="kk-KZ"/>
              </w:rPr>
              <w:t>Телефондары</w:t>
            </w:r>
          </w:p>
        </w:tc>
        <w:tc>
          <w:tcPr>
            <w:tcW w:w="6095" w:type="dxa"/>
            <w:gridSpan w:val="5"/>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spacing w:line="254" w:lineRule="auto"/>
              <w:jc w:val="both"/>
              <w:rPr>
                <w:rFonts w:ascii="Times New Roman" w:hAnsi="Times New Roman" w:cs="Times New Roman"/>
                <w:sz w:val="24"/>
                <w:szCs w:val="24"/>
                <w:lang w:val="kk-KZ"/>
              </w:rPr>
            </w:pPr>
            <w:r w:rsidRPr="00755763">
              <w:rPr>
                <w:rFonts w:ascii="Times New Roman" w:hAnsi="Times New Roman" w:cs="Times New Roman"/>
                <w:sz w:val="24"/>
                <w:szCs w:val="24"/>
                <w:lang w:val="kk-KZ"/>
              </w:rPr>
              <w:t>8 (7</w:t>
            </w:r>
            <w:r w:rsidRPr="00755763">
              <w:rPr>
                <w:rFonts w:ascii="Times New Roman" w:hAnsi="Times New Roman" w:cs="Times New Roman"/>
                <w:sz w:val="24"/>
                <w:szCs w:val="24"/>
                <w:lang w:val="en-US"/>
              </w:rPr>
              <w:t>4</w:t>
            </w:r>
            <w:r w:rsidRPr="00755763">
              <w:rPr>
                <w:rFonts w:ascii="Times New Roman" w:hAnsi="Times New Roman" w:cs="Times New Roman"/>
                <w:sz w:val="24"/>
                <w:szCs w:val="24"/>
                <w:lang w:val="kk-KZ"/>
              </w:rPr>
              <w:t xml:space="preserve">7) </w:t>
            </w:r>
            <w:r w:rsidRPr="00755763">
              <w:rPr>
                <w:rFonts w:ascii="Times New Roman" w:hAnsi="Times New Roman" w:cs="Times New Roman"/>
                <w:sz w:val="24"/>
                <w:szCs w:val="24"/>
                <w:lang w:val="en-US"/>
              </w:rPr>
              <w:t>6222138</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rsidR="00755763" w:rsidRPr="00755763" w:rsidRDefault="00755763" w:rsidP="00C17357">
            <w:pPr>
              <w:spacing w:line="256" w:lineRule="auto"/>
              <w:rPr>
                <w:rFonts w:ascii="Times New Roman" w:hAnsi="Times New Roman" w:cs="Times New Roman"/>
                <w:sz w:val="24"/>
                <w:szCs w:val="24"/>
                <w:lang w:val="kk-KZ"/>
              </w:rPr>
            </w:pPr>
          </w:p>
        </w:tc>
      </w:tr>
    </w:tbl>
    <w:p w:rsidR="00755763" w:rsidRPr="00755763" w:rsidRDefault="00755763" w:rsidP="00755763">
      <w:pPr>
        <w:rPr>
          <w:rFonts w:ascii="Times New Roman" w:hAnsi="Times New Roman" w:cs="Times New Roman"/>
          <w:vanish/>
          <w:sz w:val="24"/>
          <w:szCs w:val="24"/>
          <w:lang w:val="kk-KZ"/>
        </w:rPr>
      </w:pPr>
    </w:p>
    <w:tbl>
      <w:tblPr>
        <w:tblW w:w="10656"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
        <w:gridCol w:w="2004"/>
        <w:gridCol w:w="4705"/>
        <w:gridCol w:w="3762"/>
        <w:gridCol w:w="135"/>
      </w:tblGrid>
      <w:tr w:rsidR="00755763" w:rsidRPr="00755763" w:rsidTr="00A72EBC">
        <w:trPr>
          <w:gridBefore w:val="1"/>
          <w:wBefore w:w="36" w:type="dxa"/>
          <w:trHeight w:val="112"/>
        </w:trPr>
        <w:tc>
          <w:tcPr>
            <w:tcW w:w="10620" w:type="dxa"/>
            <w:gridSpan w:val="4"/>
            <w:tcBorders>
              <w:top w:val="single" w:sz="4" w:space="0" w:color="000000"/>
              <w:left w:val="nil"/>
              <w:bottom w:val="single" w:sz="4" w:space="0" w:color="000000"/>
              <w:right w:val="nil"/>
            </w:tcBorders>
            <w:hideMark/>
          </w:tcPr>
          <w:p w:rsidR="00755763" w:rsidRPr="00634BA6" w:rsidRDefault="00BD54DD" w:rsidP="00BD54DD">
            <w:pPr>
              <w:spacing w:line="254" w:lineRule="auto"/>
              <w:jc w:val="center"/>
              <w:rPr>
                <w:rFonts w:ascii="Times New Roman" w:hAnsi="Times New Roman" w:cs="Times New Roman"/>
                <w:b/>
                <w:sz w:val="24"/>
                <w:szCs w:val="24"/>
                <w:lang w:val="kk-KZ"/>
              </w:rPr>
            </w:pPr>
            <w:r w:rsidRPr="00634BA6">
              <w:rPr>
                <w:rFonts w:ascii="Times New Roman" w:hAnsi="Times New Roman" w:cs="Times New Roman"/>
                <w:b/>
                <w:sz w:val="24"/>
                <w:szCs w:val="24"/>
                <w:lang w:val="kk-KZ"/>
              </w:rPr>
              <w:t>ПӘННІҢ АКАДЕМИЯЛЫҚ ПРЕЗЕНТАЦИЯСЫ</w:t>
            </w:r>
          </w:p>
        </w:tc>
      </w:tr>
      <w:tr w:rsidR="00634BA6" w:rsidRPr="00A72EBC" w:rsidTr="00A7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871" w:type="dxa"/>
            <w:gridSpan w:val="2"/>
            <w:tcBorders>
              <w:top w:val="single" w:sz="4" w:space="0" w:color="auto"/>
              <w:left w:val="single" w:sz="4" w:space="0" w:color="auto"/>
              <w:bottom w:val="single" w:sz="4" w:space="0" w:color="auto"/>
              <w:right w:val="single" w:sz="4" w:space="0" w:color="auto"/>
            </w:tcBorders>
            <w:hideMark/>
          </w:tcPr>
          <w:p w:rsidR="00A72EBC" w:rsidRPr="00A72EBC" w:rsidRDefault="00A72EBC" w:rsidP="00A72EBC">
            <w:pPr>
              <w:spacing w:after="0" w:line="252" w:lineRule="auto"/>
              <w:contextualSpacing/>
              <w:jc w:val="center"/>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A72EBC" w:rsidRPr="00A72EBC" w:rsidRDefault="00A72EBC" w:rsidP="00A72EBC">
            <w:pPr>
              <w:spacing w:after="0" w:line="252" w:lineRule="auto"/>
              <w:contextualSpacing/>
              <w:jc w:val="center"/>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rPr>
              <w:t>Оқытудың күтілетін нәтижелер  (ОН)</w:t>
            </w:r>
          </w:p>
          <w:p w:rsidR="00A72EBC" w:rsidRPr="00A72EBC" w:rsidRDefault="00A72EBC" w:rsidP="00A72EBC">
            <w:pPr>
              <w:spacing w:after="0" w:line="252" w:lineRule="auto"/>
              <w:contextualSpacing/>
              <w:jc w:val="center"/>
              <w:rPr>
                <w:rFonts w:ascii="Times New Roman" w:eastAsia="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hideMark/>
          </w:tcPr>
          <w:p w:rsidR="00A72EBC" w:rsidRPr="00A72EBC" w:rsidRDefault="00634BA6" w:rsidP="00634BA6">
            <w:pPr>
              <w:spacing w:after="0" w:line="252" w:lineRule="auto"/>
              <w:contextualSpacing/>
              <w:jc w:val="center"/>
              <w:rPr>
                <w:rFonts w:ascii="Times New Roman" w:eastAsia="Times New Roman" w:hAnsi="Times New Roman" w:cs="Times New Roman"/>
                <w:sz w:val="24"/>
                <w:szCs w:val="24"/>
                <w:lang w:val="kk-KZ"/>
              </w:rPr>
            </w:pPr>
            <w:r w:rsidRPr="00634BA6">
              <w:rPr>
                <w:rFonts w:ascii="Times New Roman" w:eastAsia="Times New Roman" w:hAnsi="Times New Roman" w:cs="Times New Roman"/>
                <w:bCs/>
                <w:sz w:val="24"/>
                <w:szCs w:val="24"/>
              </w:rPr>
              <w:t xml:space="preserve">ОН </w:t>
            </w:r>
            <w:proofErr w:type="spellStart"/>
            <w:r w:rsidRPr="00634BA6">
              <w:rPr>
                <w:rFonts w:ascii="Times New Roman" w:eastAsia="Times New Roman" w:hAnsi="Times New Roman" w:cs="Times New Roman"/>
                <w:bCs/>
                <w:sz w:val="24"/>
                <w:szCs w:val="24"/>
              </w:rPr>
              <w:t>жетістіктерінің</w:t>
            </w:r>
            <w:proofErr w:type="spellEnd"/>
            <w:r w:rsidRPr="00634BA6">
              <w:rPr>
                <w:rFonts w:ascii="Times New Roman" w:eastAsia="Times New Roman" w:hAnsi="Times New Roman" w:cs="Times New Roman"/>
                <w:bCs/>
                <w:sz w:val="24"/>
                <w:szCs w:val="24"/>
              </w:rPr>
              <w:t xml:space="preserve"> </w:t>
            </w:r>
            <w:proofErr w:type="spellStart"/>
            <w:r w:rsidRPr="00634BA6">
              <w:rPr>
                <w:rFonts w:ascii="Times New Roman" w:eastAsia="Times New Roman" w:hAnsi="Times New Roman" w:cs="Times New Roman"/>
                <w:bCs/>
                <w:sz w:val="24"/>
                <w:szCs w:val="24"/>
              </w:rPr>
              <w:t>көрсеткіштері</w:t>
            </w:r>
            <w:proofErr w:type="spellEnd"/>
            <w:r w:rsidRPr="00634BA6">
              <w:rPr>
                <w:rFonts w:ascii="Times New Roman" w:eastAsia="Times New Roman" w:hAnsi="Times New Roman" w:cs="Times New Roman"/>
                <w:bCs/>
                <w:sz w:val="24"/>
                <w:szCs w:val="24"/>
              </w:rPr>
              <w:t>(ЖК)</w:t>
            </w:r>
          </w:p>
        </w:tc>
      </w:tr>
      <w:tr w:rsidR="00634BA6" w:rsidRPr="009D739F" w:rsidTr="00A7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165"/>
        </w:trPr>
        <w:tc>
          <w:tcPr>
            <w:tcW w:w="1871" w:type="dxa"/>
            <w:gridSpan w:val="2"/>
            <w:vMerge w:val="restart"/>
            <w:tcBorders>
              <w:top w:val="single" w:sz="4" w:space="0" w:color="auto"/>
              <w:left w:val="single" w:sz="4" w:space="0" w:color="auto"/>
              <w:bottom w:val="single" w:sz="4" w:space="0" w:color="auto"/>
              <w:right w:val="single" w:sz="4" w:space="0" w:color="auto"/>
            </w:tcBorders>
            <w:hideMark/>
          </w:tcPr>
          <w:p w:rsidR="00A72EBC" w:rsidRPr="00A72EBC" w:rsidRDefault="0093419D" w:rsidP="0093419D">
            <w:pPr>
              <w:spacing w:after="0" w:line="252" w:lineRule="auto"/>
              <w:contextualSpacing/>
              <w:jc w:val="both"/>
              <w:rPr>
                <w:rFonts w:ascii="Times New Roman" w:eastAsia="Times New Roman" w:hAnsi="Times New Roman" w:cs="Times New Roman"/>
                <w:sz w:val="24"/>
                <w:szCs w:val="24"/>
                <w:lang w:val="kk-KZ"/>
              </w:rPr>
            </w:pPr>
            <w:r w:rsidRPr="0093419D">
              <w:rPr>
                <w:rFonts w:ascii="Times New Roman" w:eastAsia="Times New Roman" w:hAnsi="Times New Roman" w:cs="Times New Roman"/>
                <w:sz w:val="24"/>
                <w:szCs w:val="24"/>
                <w:lang w:val="kk-KZ"/>
              </w:rPr>
              <w:t>Пәннің мақсаты - қылмыстық-процессуалдық заңнаманың нормаларын сот тергеу органдары</w:t>
            </w:r>
            <w:r>
              <w:rPr>
                <w:rFonts w:ascii="Times New Roman" w:eastAsia="Times New Roman" w:hAnsi="Times New Roman" w:cs="Times New Roman"/>
                <w:sz w:val="24"/>
                <w:szCs w:val="24"/>
                <w:lang w:val="kk-KZ"/>
              </w:rPr>
              <w:t>ның</w:t>
            </w:r>
            <w:r w:rsidRPr="0093419D">
              <w:rPr>
                <w:rFonts w:ascii="Times New Roman" w:eastAsia="Times New Roman" w:hAnsi="Times New Roman" w:cs="Times New Roman"/>
                <w:sz w:val="24"/>
                <w:szCs w:val="24"/>
                <w:lang w:val="kk-KZ"/>
              </w:rPr>
              <w:t xml:space="preserve"> адам құқықтарын қорғау практикасында қолдану қабілетін қалыптастыру. Пән қылмыстық істер бойынша қылмыстық іс жүргізу </w:t>
            </w:r>
            <w:r w:rsidRPr="0093419D">
              <w:rPr>
                <w:rFonts w:ascii="Times New Roman" w:eastAsia="Times New Roman" w:hAnsi="Times New Roman" w:cs="Times New Roman"/>
                <w:sz w:val="24"/>
                <w:szCs w:val="24"/>
                <w:lang w:val="kk-KZ"/>
              </w:rPr>
              <w:lastRenderedPageBreak/>
              <w:t>принциптерін, міндеттері мен кезеңдерін, сонымен қатар кейбір шет елдердегі қылмыстық іс жүргізу құқығы институттарының ерекшеліктерін зерттейді.</w:t>
            </w:r>
          </w:p>
        </w:tc>
        <w:tc>
          <w:tcPr>
            <w:tcW w:w="4818" w:type="dxa"/>
            <w:tcBorders>
              <w:top w:val="single" w:sz="4" w:space="0" w:color="auto"/>
              <w:left w:val="single" w:sz="4" w:space="0" w:color="auto"/>
              <w:bottom w:val="single" w:sz="4" w:space="0" w:color="auto"/>
              <w:right w:val="single" w:sz="4" w:space="0" w:color="auto"/>
            </w:tcBorders>
            <w:hideMark/>
          </w:tcPr>
          <w:p w:rsidR="00A72EBC" w:rsidRPr="00A72EBC" w:rsidRDefault="00A72EBC" w:rsidP="00A72EBC">
            <w:pPr>
              <w:spacing w:after="0" w:line="254" w:lineRule="auto"/>
              <w:contextualSpacing/>
              <w:jc w:val="both"/>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eastAsia="ar-SA"/>
              </w:rPr>
              <w:lastRenderedPageBreak/>
              <w:t xml:space="preserve"> 1 Қ</w:t>
            </w:r>
            <w:r w:rsidRPr="00A72EBC">
              <w:rPr>
                <w:rFonts w:ascii="Times New Roman" w:eastAsia="Times New Roman" w:hAnsi="Times New Roman" w:cs="Times New Roman"/>
                <w:sz w:val="24"/>
                <w:szCs w:val="24"/>
                <w:lang w:val="kk-KZ"/>
              </w:rPr>
              <w:t xml:space="preserve">ылмыстық процессуалдық құқықтың міндеттері мен қағидаларын, қылмыстық процеске қатысушылардың құқықтары мен міндеттерін анықтау. </w:t>
            </w:r>
          </w:p>
        </w:tc>
        <w:tc>
          <w:tcPr>
            <w:tcW w:w="3826" w:type="dxa"/>
            <w:tcBorders>
              <w:top w:val="single" w:sz="4" w:space="0" w:color="auto"/>
              <w:left w:val="single" w:sz="4" w:space="0" w:color="auto"/>
              <w:bottom w:val="single" w:sz="4" w:space="0" w:color="auto"/>
              <w:right w:val="single" w:sz="4" w:space="0" w:color="auto"/>
            </w:tcBorders>
            <w:hideMark/>
          </w:tcPr>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rPr>
              <w:t>1 Қылмыстық процессуалдық құқықтың түсінігін, қайнар көздерін, міндеттерін біледі.</w:t>
            </w:r>
          </w:p>
          <w:p w:rsidR="00A72EBC" w:rsidRPr="00A72EBC" w:rsidRDefault="00634BA6" w:rsidP="00A72EBC">
            <w:pPr>
              <w:spacing w:after="0" w:line="252" w:lineRule="auto"/>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 xml:space="preserve"> </w:t>
            </w:r>
            <w:r w:rsidR="00A72EBC" w:rsidRPr="00A72EBC">
              <w:rPr>
                <w:rFonts w:ascii="Times New Roman" w:eastAsia="Times New Roman" w:hAnsi="Times New Roman" w:cs="Times New Roman"/>
                <w:sz w:val="24"/>
                <w:szCs w:val="24"/>
                <w:lang w:val="kk-KZ"/>
              </w:rPr>
              <w:t xml:space="preserve">2 Қылмыстық процестің басшылыққа алатын қағидаларын құқықтық талдау береді. </w:t>
            </w:r>
          </w:p>
          <w:p w:rsidR="00A72EBC" w:rsidRPr="00A72EBC" w:rsidRDefault="00634BA6" w:rsidP="00A72EBC">
            <w:pPr>
              <w:spacing w:after="0" w:line="252"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A72EBC" w:rsidRPr="00A72EBC">
              <w:rPr>
                <w:rFonts w:ascii="Times New Roman" w:eastAsia="Times New Roman" w:hAnsi="Times New Roman" w:cs="Times New Roman"/>
                <w:sz w:val="24"/>
                <w:szCs w:val="24"/>
                <w:lang w:val="kk-KZ"/>
              </w:rPr>
              <w:t xml:space="preserve">3 Қылмыстық іске негізгі және қосымша қатысушылардың түрлерін анықтап олардың міндеттері мен құқықтарын анықтайды. </w:t>
            </w:r>
          </w:p>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rPr>
              <w:t xml:space="preserve">4 Заңсыз қылмыстық жауаптылыққа тартылған адамдардың бұзылған құқықтарын қалпына келтіру тәртібіне  сипаттама береді.  </w:t>
            </w:r>
          </w:p>
        </w:tc>
      </w:tr>
      <w:tr w:rsidR="00634BA6" w:rsidRPr="009D739F" w:rsidTr="00A7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871" w:type="dxa"/>
            <w:gridSpan w:val="2"/>
            <w:vMerge/>
            <w:tcBorders>
              <w:top w:val="single" w:sz="4" w:space="0" w:color="auto"/>
              <w:left w:val="single" w:sz="4" w:space="0" w:color="auto"/>
              <w:bottom w:val="single" w:sz="4" w:space="0" w:color="auto"/>
              <w:right w:val="single" w:sz="4" w:space="0" w:color="auto"/>
            </w:tcBorders>
            <w:vAlign w:val="center"/>
            <w:hideMark/>
          </w:tcPr>
          <w:p w:rsidR="00A72EBC" w:rsidRPr="00A72EBC" w:rsidRDefault="00A72EBC" w:rsidP="00A72EBC">
            <w:pPr>
              <w:spacing w:after="0" w:line="256" w:lineRule="auto"/>
              <w:contextualSpacing/>
              <w:rPr>
                <w:rFonts w:ascii="Times New Roman" w:eastAsia="Calibri" w:hAnsi="Times New Roman" w:cs="Times New Roman"/>
                <w:sz w:val="24"/>
                <w:szCs w:val="24"/>
                <w:lang w:val="kk-KZ"/>
              </w:rPr>
            </w:pPr>
          </w:p>
        </w:tc>
        <w:tc>
          <w:tcPr>
            <w:tcW w:w="4818" w:type="dxa"/>
            <w:tcBorders>
              <w:top w:val="single" w:sz="4" w:space="0" w:color="auto"/>
              <w:left w:val="single" w:sz="4" w:space="0" w:color="auto"/>
              <w:bottom w:val="single" w:sz="4" w:space="0" w:color="auto"/>
              <w:right w:val="single" w:sz="4" w:space="0" w:color="auto"/>
            </w:tcBorders>
            <w:hideMark/>
          </w:tcPr>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eastAsia="ar-SA"/>
              </w:rPr>
              <w:t xml:space="preserve"> 2 </w:t>
            </w:r>
            <w:r w:rsidRPr="00A72EBC">
              <w:rPr>
                <w:rFonts w:ascii="Times New Roman" w:eastAsia="Times New Roman" w:hAnsi="Times New Roman" w:cs="Times New Roman"/>
                <w:sz w:val="24"/>
                <w:szCs w:val="24"/>
                <w:lang w:val="kk-KZ"/>
              </w:rPr>
              <w:t xml:space="preserve"> Күдікті адамдарға қолданылатын процессуалдық мәжбүрлеу шараларын түрлерін таңдай алады және дәлелдемелердің түрлеріне сипаттама беру. </w:t>
            </w:r>
          </w:p>
        </w:tc>
        <w:tc>
          <w:tcPr>
            <w:tcW w:w="3826" w:type="dxa"/>
            <w:tcBorders>
              <w:top w:val="single" w:sz="4" w:space="0" w:color="auto"/>
              <w:left w:val="single" w:sz="4" w:space="0" w:color="auto"/>
              <w:bottom w:val="single" w:sz="4" w:space="0" w:color="auto"/>
              <w:right w:val="single" w:sz="4" w:space="0" w:color="auto"/>
            </w:tcBorders>
            <w:hideMark/>
          </w:tcPr>
          <w:p w:rsidR="00634BA6" w:rsidRDefault="00634BA6" w:rsidP="00A72EBC">
            <w:pPr>
              <w:spacing w:after="0" w:line="252" w:lineRule="auto"/>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A72EBC" w:rsidRPr="00A72EBC">
              <w:rPr>
                <w:rFonts w:ascii="Times New Roman" w:eastAsia="Times New Roman" w:hAnsi="Times New Roman" w:cs="Times New Roman"/>
                <w:bCs/>
                <w:sz w:val="24"/>
                <w:szCs w:val="24"/>
                <w:lang w:val="kk-KZ"/>
              </w:rPr>
              <w:t xml:space="preserve">1 Қылмыстық істерді жүргізудің негізгі мазмұны ретінде дәлелдемелердің маңызына, түрлеріне талдау жүргізеді.  </w:t>
            </w:r>
          </w:p>
          <w:p w:rsidR="00A72EBC" w:rsidRPr="00A72EBC" w:rsidRDefault="00A72EBC" w:rsidP="00A72EBC">
            <w:pPr>
              <w:spacing w:after="0" w:line="252" w:lineRule="auto"/>
              <w:contextualSpacing/>
              <w:jc w:val="both"/>
              <w:rPr>
                <w:rFonts w:ascii="Times New Roman" w:eastAsia="Times New Roman" w:hAnsi="Times New Roman" w:cs="Times New Roman"/>
                <w:bCs/>
                <w:sz w:val="24"/>
                <w:szCs w:val="24"/>
                <w:lang w:val="kk-KZ"/>
              </w:rPr>
            </w:pPr>
            <w:r w:rsidRPr="00A72EBC">
              <w:rPr>
                <w:rFonts w:ascii="Times New Roman" w:eastAsia="Times New Roman" w:hAnsi="Times New Roman" w:cs="Times New Roman"/>
                <w:sz w:val="24"/>
                <w:szCs w:val="24"/>
                <w:lang w:val="kk-KZ"/>
              </w:rPr>
              <w:t>2</w:t>
            </w:r>
            <w:r w:rsidRPr="00A72EBC">
              <w:rPr>
                <w:rFonts w:ascii="Times New Roman" w:eastAsia="Times New Roman" w:hAnsi="Times New Roman" w:cs="Times New Roman"/>
                <w:bCs/>
                <w:sz w:val="24"/>
                <w:szCs w:val="24"/>
                <w:lang w:val="kk-KZ"/>
              </w:rPr>
              <w:t xml:space="preserve">  Күдікті және өзге де адамдарға қолданылатын процессуалдық мәжбүрлеу шараларының түрлерін анықтап, оларға құқықтық сипаттама береді. </w:t>
            </w:r>
          </w:p>
        </w:tc>
      </w:tr>
      <w:tr w:rsidR="00634BA6" w:rsidRPr="009D739F" w:rsidTr="00A7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257"/>
        </w:trPr>
        <w:tc>
          <w:tcPr>
            <w:tcW w:w="1871" w:type="dxa"/>
            <w:gridSpan w:val="2"/>
            <w:vMerge/>
            <w:tcBorders>
              <w:top w:val="single" w:sz="4" w:space="0" w:color="auto"/>
              <w:left w:val="single" w:sz="4" w:space="0" w:color="auto"/>
              <w:bottom w:val="single" w:sz="4" w:space="0" w:color="auto"/>
              <w:right w:val="single" w:sz="4" w:space="0" w:color="auto"/>
            </w:tcBorders>
            <w:vAlign w:val="center"/>
            <w:hideMark/>
          </w:tcPr>
          <w:p w:rsidR="00A72EBC" w:rsidRPr="00A72EBC" w:rsidRDefault="00A72EBC" w:rsidP="00A72EBC">
            <w:pPr>
              <w:spacing w:after="0" w:line="256" w:lineRule="auto"/>
              <w:contextualSpacing/>
              <w:rPr>
                <w:rFonts w:ascii="Times New Roman" w:eastAsia="Calibri" w:hAnsi="Times New Roman" w:cs="Times New Roman"/>
                <w:sz w:val="24"/>
                <w:szCs w:val="24"/>
                <w:lang w:val="kk-KZ"/>
              </w:rPr>
            </w:pPr>
          </w:p>
        </w:tc>
        <w:tc>
          <w:tcPr>
            <w:tcW w:w="4818" w:type="dxa"/>
            <w:tcBorders>
              <w:top w:val="single" w:sz="4" w:space="0" w:color="auto"/>
              <w:left w:val="single" w:sz="4" w:space="0" w:color="auto"/>
              <w:bottom w:val="single" w:sz="4" w:space="0" w:color="auto"/>
              <w:right w:val="single" w:sz="4" w:space="0" w:color="auto"/>
            </w:tcBorders>
          </w:tcPr>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eastAsia="ar-SA"/>
              </w:rPr>
              <w:t xml:space="preserve"> 3 Сотқа дейінгі тергеуді бастаудың себептерін, тәртібін және тергеу әрекеттерін жүргізудің процессуалдық тәртібін меңгеру </w:t>
            </w:r>
          </w:p>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p>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rPr>
              <w:t xml:space="preserve">   </w:t>
            </w:r>
          </w:p>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p>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eastAsia="ar-SA"/>
              </w:rPr>
            </w:pPr>
            <w:r w:rsidRPr="00A72EBC">
              <w:rPr>
                <w:rFonts w:ascii="Times New Roman" w:eastAsia="Times New Roman" w:hAnsi="Times New Roman" w:cs="Times New Roman"/>
                <w:sz w:val="24"/>
                <w:szCs w:val="24"/>
                <w:lang w:val="kk-KZ"/>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A72EBC" w:rsidRPr="00A72EBC" w:rsidRDefault="00634BA6" w:rsidP="00A72EBC">
            <w:pPr>
              <w:spacing w:after="0" w:line="252" w:lineRule="auto"/>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A72EBC" w:rsidRPr="00A72EBC">
              <w:rPr>
                <w:rFonts w:ascii="Times New Roman" w:eastAsia="Times New Roman" w:hAnsi="Times New Roman" w:cs="Times New Roman"/>
                <w:bCs/>
                <w:sz w:val="24"/>
                <w:szCs w:val="24"/>
                <w:lang w:val="kk-KZ"/>
              </w:rPr>
              <w:t xml:space="preserve">1 Сотқа дейінгі тергеуді бастаудың негіздерін анықтап, тергеуді бастаудың тәртібіне қатысты заң ережелерін меңгереді </w:t>
            </w:r>
          </w:p>
          <w:p w:rsidR="00A72EBC" w:rsidRPr="00A72EBC" w:rsidRDefault="00634BA6" w:rsidP="00A72EBC">
            <w:pPr>
              <w:spacing w:after="0" w:line="252" w:lineRule="auto"/>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 xml:space="preserve"> </w:t>
            </w:r>
            <w:r w:rsidR="00A72EBC" w:rsidRPr="00A72EBC">
              <w:rPr>
                <w:rFonts w:ascii="Times New Roman" w:eastAsia="Times New Roman" w:hAnsi="Times New Roman" w:cs="Times New Roman"/>
                <w:sz w:val="24"/>
                <w:szCs w:val="24"/>
                <w:lang w:val="kk-KZ"/>
              </w:rPr>
              <w:t>2</w:t>
            </w:r>
            <w:r w:rsidR="00A72EBC" w:rsidRPr="00A72EBC">
              <w:rPr>
                <w:rFonts w:ascii="Times New Roman" w:eastAsia="Times New Roman" w:hAnsi="Times New Roman" w:cs="Times New Roman"/>
                <w:bCs/>
                <w:sz w:val="24"/>
                <w:szCs w:val="24"/>
                <w:lang w:val="kk-KZ"/>
              </w:rPr>
              <w:t xml:space="preserve"> Тергеу әрекеттерінің бірі және дәлелдемелерді жинаудың құралы ретінде жауап алудың процессуалдық тәртібіне талдау жасайды.</w:t>
            </w:r>
          </w:p>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rPr>
              <w:t>3 Тергеу әрекеттерінің өзге де түрлерінің құқықтық сипаттамасын ашады.</w:t>
            </w:r>
          </w:p>
          <w:p w:rsidR="00A72EBC" w:rsidRPr="00A72EBC" w:rsidRDefault="00634BA6" w:rsidP="00A72EBC">
            <w:pPr>
              <w:spacing w:after="0" w:line="252"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A72EBC" w:rsidRPr="00A72EBC">
              <w:rPr>
                <w:rFonts w:ascii="Times New Roman" w:eastAsia="Times New Roman" w:hAnsi="Times New Roman" w:cs="Times New Roman"/>
                <w:sz w:val="24"/>
                <w:szCs w:val="24"/>
                <w:lang w:val="kk-KZ"/>
              </w:rPr>
              <w:t>4 Сотқа дейінгі тергеуді аяқтаудың негізін және тергеуді аяқтағанан кейінгі тергеушінің орындайтын әрекеттеріне қатысты заң ережелеріне талдау жүргізеді.</w:t>
            </w:r>
          </w:p>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p>
        </w:tc>
      </w:tr>
      <w:tr w:rsidR="00634BA6" w:rsidRPr="009D739F" w:rsidTr="00A7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871" w:type="dxa"/>
            <w:gridSpan w:val="2"/>
            <w:vMerge/>
            <w:tcBorders>
              <w:top w:val="single" w:sz="4" w:space="0" w:color="auto"/>
              <w:left w:val="single" w:sz="4" w:space="0" w:color="auto"/>
              <w:bottom w:val="single" w:sz="4" w:space="0" w:color="auto"/>
              <w:right w:val="single" w:sz="4" w:space="0" w:color="auto"/>
            </w:tcBorders>
            <w:vAlign w:val="center"/>
            <w:hideMark/>
          </w:tcPr>
          <w:p w:rsidR="00A72EBC" w:rsidRPr="00A72EBC" w:rsidRDefault="00A72EBC" w:rsidP="00A72EBC">
            <w:pPr>
              <w:spacing w:after="0" w:line="256" w:lineRule="auto"/>
              <w:contextualSpacing/>
              <w:rPr>
                <w:rFonts w:ascii="Times New Roman" w:eastAsia="Calibri" w:hAnsi="Times New Roman" w:cs="Times New Roman"/>
                <w:sz w:val="24"/>
                <w:szCs w:val="24"/>
                <w:lang w:val="kk-KZ"/>
              </w:rPr>
            </w:pPr>
          </w:p>
        </w:tc>
        <w:tc>
          <w:tcPr>
            <w:tcW w:w="4818" w:type="dxa"/>
            <w:tcBorders>
              <w:top w:val="single" w:sz="4" w:space="0" w:color="auto"/>
              <w:left w:val="single" w:sz="4" w:space="0" w:color="auto"/>
              <w:bottom w:val="single" w:sz="4" w:space="0" w:color="auto"/>
              <w:right w:val="single" w:sz="4" w:space="0" w:color="auto"/>
            </w:tcBorders>
          </w:tcPr>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eastAsia="ar-SA"/>
              </w:rPr>
              <w:t>4</w:t>
            </w:r>
            <w:r w:rsidRPr="00A72EBC">
              <w:rPr>
                <w:rFonts w:ascii="Times New Roman" w:eastAsia="Times New Roman" w:hAnsi="Times New Roman" w:cs="Times New Roman"/>
                <w:sz w:val="24"/>
                <w:szCs w:val="24"/>
                <w:lang w:val="kk-KZ"/>
              </w:rPr>
              <w:t xml:space="preserve"> Қылмыстық істерді бірнеше сатылы сотта қараудың негіздері мен тәртібі бойынша заң ережелеріне талдау жасау.  </w:t>
            </w:r>
          </w:p>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eastAsia="ru-RU"/>
              </w:rPr>
              <w:t xml:space="preserve">1 Айыптау актісімен келіп түскен істер бойынша прокурордың орындайтын әрекеттерін анықтайды.  </w:t>
            </w:r>
          </w:p>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rPr>
              <w:t xml:space="preserve">2 Қылмыстық істерді бірінші сатыдағы сотта қарауға  дайындыққа және басты сот талқылауында қарауға қатысты соттардың қызметтерін меңгереді </w:t>
            </w:r>
          </w:p>
          <w:p w:rsidR="00A72EBC" w:rsidRPr="00A72EBC" w:rsidRDefault="00A72EBC" w:rsidP="00A72EBC">
            <w:pPr>
              <w:spacing w:after="0" w:line="252" w:lineRule="auto"/>
              <w:contextualSpacing/>
              <w:jc w:val="both"/>
              <w:rPr>
                <w:rFonts w:ascii="Times New Roman" w:eastAsia="Times New Roman" w:hAnsi="Times New Roman" w:cs="Times New Roman"/>
                <w:bCs/>
                <w:sz w:val="24"/>
                <w:szCs w:val="24"/>
                <w:lang w:val="kk-KZ"/>
              </w:rPr>
            </w:pPr>
            <w:r w:rsidRPr="00A72EBC">
              <w:rPr>
                <w:rFonts w:ascii="Times New Roman" w:eastAsia="Times New Roman" w:hAnsi="Times New Roman" w:cs="Times New Roman"/>
                <w:sz w:val="24"/>
                <w:szCs w:val="24"/>
                <w:lang w:val="kk-KZ"/>
              </w:rPr>
              <w:t>3 Апелляциялық және кассациялық соттарда қылмыстық істерді қараудың негіздерін және тәртібін және шығарылатын шешімдердің түрлерін анықтайды.</w:t>
            </w:r>
          </w:p>
          <w:p w:rsidR="00A72EBC" w:rsidRPr="00A72EBC" w:rsidRDefault="00A72EBC" w:rsidP="00A72EBC">
            <w:pPr>
              <w:spacing w:after="0" w:line="252" w:lineRule="auto"/>
              <w:contextualSpacing/>
              <w:jc w:val="both"/>
              <w:rPr>
                <w:rFonts w:ascii="Times New Roman" w:eastAsia="Times New Roman" w:hAnsi="Times New Roman" w:cs="Times New Roman"/>
                <w:bCs/>
                <w:sz w:val="24"/>
                <w:szCs w:val="24"/>
                <w:lang w:val="kk-KZ"/>
              </w:rPr>
            </w:pPr>
          </w:p>
        </w:tc>
      </w:tr>
      <w:tr w:rsidR="00634BA6" w:rsidRPr="009D739F" w:rsidTr="00A7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871" w:type="dxa"/>
            <w:gridSpan w:val="2"/>
            <w:vMerge/>
            <w:tcBorders>
              <w:top w:val="single" w:sz="4" w:space="0" w:color="auto"/>
              <w:left w:val="single" w:sz="4" w:space="0" w:color="auto"/>
              <w:bottom w:val="single" w:sz="4" w:space="0" w:color="auto"/>
              <w:right w:val="single" w:sz="4" w:space="0" w:color="auto"/>
            </w:tcBorders>
            <w:vAlign w:val="center"/>
            <w:hideMark/>
          </w:tcPr>
          <w:p w:rsidR="00A72EBC" w:rsidRPr="00A72EBC" w:rsidRDefault="00A72EBC" w:rsidP="00A72EBC">
            <w:pPr>
              <w:spacing w:after="0" w:line="256" w:lineRule="auto"/>
              <w:contextualSpacing/>
              <w:rPr>
                <w:rFonts w:ascii="Times New Roman" w:eastAsia="Calibri" w:hAnsi="Times New Roman" w:cs="Times New Roman"/>
                <w:sz w:val="24"/>
                <w:szCs w:val="24"/>
                <w:lang w:val="kk-KZ"/>
              </w:rPr>
            </w:pPr>
          </w:p>
        </w:tc>
        <w:tc>
          <w:tcPr>
            <w:tcW w:w="4818" w:type="dxa"/>
            <w:tcBorders>
              <w:top w:val="single" w:sz="4" w:space="0" w:color="auto"/>
              <w:left w:val="single" w:sz="4" w:space="0" w:color="auto"/>
              <w:bottom w:val="single" w:sz="4" w:space="0" w:color="auto"/>
              <w:right w:val="single" w:sz="4" w:space="0" w:color="auto"/>
            </w:tcBorders>
            <w:hideMark/>
          </w:tcPr>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eastAsia="ar-SA"/>
              </w:rPr>
            </w:pPr>
            <w:r w:rsidRPr="00A72EBC">
              <w:rPr>
                <w:rFonts w:ascii="Times New Roman" w:eastAsia="Times New Roman" w:hAnsi="Times New Roman" w:cs="Times New Roman"/>
                <w:sz w:val="24"/>
                <w:szCs w:val="24"/>
                <w:lang w:val="kk-KZ" w:eastAsia="ar-SA"/>
              </w:rPr>
              <w:t xml:space="preserve"> 5 Қылмыстық істер бойынша мемлекет аралық құқықтық көмектің түрлерін анықтап оларды қолдану процедураларына қатысты заң ережелеріне түсінік беру. </w:t>
            </w:r>
          </w:p>
        </w:tc>
        <w:tc>
          <w:tcPr>
            <w:tcW w:w="3826" w:type="dxa"/>
            <w:tcBorders>
              <w:top w:val="single" w:sz="4" w:space="0" w:color="auto"/>
              <w:left w:val="single" w:sz="4" w:space="0" w:color="auto"/>
              <w:bottom w:val="single" w:sz="4" w:space="0" w:color="auto"/>
              <w:right w:val="single" w:sz="4" w:space="0" w:color="auto"/>
            </w:tcBorders>
            <w:hideMark/>
          </w:tcPr>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eastAsia="ar-SA"/>
              </w:rPr>
            </w:pPr>
            <w:r w:rsidRPr="00A72EBC">
              <w:rPr>
                <w:rFonts w:ascii="Times New Roman" w:eastAsia="Times New Roman" w:hAnsi="Times New Roman" w:cs="Times New Roman"/>
                <w:sz w:val="24"/>
                <w:szCs w:val="24"/>
                <w:lang w:val="kk-KZ" w:eastAsia="ar-SA"/>
              </w:rPr>
              <w:t>1 Қылмыстық істер бойынша халықаралық ынтымақтастықтың түрлерін анықтап, олардың сипаттамасын ашады.</w:t>
            </w:r>
          </w:p>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eastAsia="ar-SA"/>
              </w:rPr>
            </w:pPr>
            <w:r w:rsidRPr="00A72EBC">
              <w:rPr>
                <w:rFonts w:ascii="Times New Roman" w:eastAsia="Times New Roman" w:hAnsi="Times New Roman" w:cs="Times New Roman"/>
                <w:sz w:val="24"/>
                <w:szCs w:val="24"/>
                <w:lang w:val="kk-KZ" w:eastAsia="ar-SA"/>
              </w:rPr>
              <w:t>2 Құқықтық көмектің бір түрі ретінде қылмыскерді басқа мемлекетке беру бойынша заң ережелеріне талдау жүргізеді</w:t>
            </w:r>
          </w:p>
        </w:tc>
      </w:tr>
      <w:tr w:rsidR="00A72EBC" w:rsidRPr="00A72EBC" w:rsidTr="00A7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288"/>
        </w:trPr>
        <w:tc>
          <w:tcPr>
            <w:tcW w:w="1871" w:type="dxa"/>
            <w:gridSpan w:val="2"/>
            <w:tcBorders>
              <w:top w:val="single" w:sz="4" w:space="0" w:color="000000"/>
              <w:left w:val="single" w:sz="4" w:space="0" w:color="000000"/>
              <w:bottom w:val="single" w:sz="4" w:space="0" w:color="000000"/>
              <w:right w:val="single" w:sz="4" w:space="0" w:color="000000"/>
            </w:tcBorders>
            <w:hideMark/>
          </w:tcPr>
          <w:p w:rsidR="00A72EBC" w:rsidRPr="00A72EBC" w:rsidRDefault="00A72EBC" w:rsidP="00A72EBC">
            <w:pPr>
              <w:autoSpaceDE w:val="0"/>
              <w:autoSpaceDN w:val="0"/>
              <w:adjustRightInd w:val="0"/>
              <w:spacing w:after="0" w:line="252" w:lineRule="auto"/>
              <w:contextualSpacing/>
              <w:rPr>
                <w:rFonts w:ascii="Times New Roman" w:eastAsia="Times New Roman" w:hAnsi="Times New Roman" w:cs="Times New Roman"/>
                <w:sz w:val="24"/>
                <w:szCs w:val="24"/>
              </w:rPr>
            </w:pPr>
            <w:proofErr w:type="spellStart"/>
            <w:r w:rsidRPr="00A72EBC">
              <w:rPr>
                <w:rFonts w:ascii="Times New Roman" w:eastAsia="Times New Roman" w:hAnsi="Times New Roman" w:cs="Times New Roman"/>
                <w:sz w:val="24"/>
                <w:szCs w:val="24"/>
              </w:rPr>
              <w:lastRenderedPageBreak/>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A72EBC" w:rsidRPr="00A72EBC" w:rsidRDefault="00A72EBC" w:rsidP="00A72EBC">
            <w:pPr>
              <w:spacing w:after="0" w:line="252" w:lineRule="auto"/>
              <w:contextualSpacing/>
              <w:rPr>
                <w:rFonts w:ascii="Times New Roman" w:eastAsia="Times New Roman" w:hAnsi="Times New Roman" w:cs="Times New Roman"/>
                <w:sz w:val="24"/>
                <w:szCs w:val="24"/>
              </w:rPr>
            </w:pPr>
            <w:r w:rsidRPr="00A72EBC">
              <w:rPr>
                <w:rFonts w:ascii="Times New Roman" w:eastAsia="Times New Roman" w:hAnsi="Times New Roman" w:cs="Times New Roman"/>
                <w:sz w:val="24"/>
                <w:szCs w:val="24"/>
                <w:lang w:val="kk-KZ"/>
              </w:rPr>
              <w:t xml:space="preserve">Мемлекет және құқық теориясы; ҚР қылмыстық құқығы-Жалпы және Ерекше бөлімдері </w:t>
            </w:r>
          </w:p>
        </w:tc>
      </w:tr>
      <w:tr w:rsidR="00A72EBC" w:rsidRPr="00A72EBC" w:rsidTr="00A7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288"/>
        </w:trPr>
        <w:tc>
          <w:tcPr>
            <w:tcW w:w="1871" w:type="dxa"/>
            <w:gridSpan w:val="2"/>
            <w:tcBorders>
              <w:top w:val="single" w:sz="4" w:space="0" w:color="000000"/>
              <w:left w:val="single" w:sz="4" w:space="0" w:color="000000"/>
              <w:bottom w:val="single" w:sz="4" w:space="0" w:color="000000"/>
              <w:right w:val="single" w:sz="4" w:space="0" w:color="000000"/>
            </w:tcBorders>
            <w:hideMark/>
          </w:tcPr>
          <w:p w:rsidR="00A72EBC" w:rsidRPr="00A72EBC" w:rsidRDefault="00A72EBC" w:rsidP="00A72EBC">
            <w:pPr>
              <w:autoSpaceDE w:val="0"/>
              <w:autoSpaceDN w:val="0"/>
              <w:adjustRightInd w:val="0"/>
              <w:spacing w:after="0" w:line="252" w:lineRule="auto"/>
              <w:contextualSpacing/>
              <w:rPr>
                <w:rFonts w:ascii="Times New Roman" w:eastAsia="Times New Roman" w:hAnsi="Times New Roman" w:cs="Times New Roman"/>
                <w:sz w:val="24"/>
                <w:szCs w:val="24"/>
              </w:rPr>
            </w:pPr>
            <w:proofErr w:type="spellStart"/>
            <w:r w:rsidRPr="00A72EBC">
              <w:rPr>
                <w:rFonts w:ascii="Times New Roman" w:eastAsia="Times New Roman" w:hAnsi="Times New Roman" w:cs="Times New Roman"/>
                <w:sz w:val="24"/>
                <w:szCs w:val="24"/>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A72EBC" w:rsidRPr="00A72EBC" w:rsidRDefault="00A72EBC" w:rsidP="00A72EBC">
            <w:pPr>
              <w:spacing w:after="0" w:line="252" w:lineRule="auto"/>
              <w:contextualSpacing/>
              <w:rPr>
                <w:rFonts w:ascii="Times New Roman" w:eastAsia="Times New Roman" w:hAnsi="Times New Roman" w:cs="Times New Roman"/>
                <w:sz w:val="24"/>
                <w:szCs w:val="24"/>
              </w:rPr>
            </w:pPr>
            <w:r w:rsidRPr="00A72EBC">
              <w:rPr>
                <w:rFonts w:ascii="Times New Roman" w:eastAsia="Times New Roman" w:hAnsi="Times New Roman" w:cs="Times New Roman"/>
                <w:sz w:val="24"/>
                <w:szCs w:val="24"/>
                <w:lang w:val="kk-KZ"/>
              </w:rPr>
              <w:t>Халықаралық қылмыстық құқық</w:t>
            </w:r>
            <w:r w:rsidR="003043E6">
              <w:rPr>
                <w:rFonts w:ascii="Times New Roman" w:eastAsia="Times New Roman" w:hAnsi="Times New Roman" w:cs="Times New Roman"/>
                <w:sz w:val="24"/>
                <w:szCs w:val="24"/>
                <w:lang w:val="kk-KZ"/>
              </w:rPr>
              <w:t>, Дипломдық жұмыстарды орындау</w:t>
            </w:r>
          </w:p>
        </w:tc>
      </w:tr>
      <w:tr w:rsidR="00A72EBC" w:rsidRPr="00A72EBC" w:rsidTr="00A7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871" w:type="dxa"/>
            <w:gridSpan w:val="2"/>
            <w:tcBorders>
              <w:top w:val="single" w:sz="4" w:space="0" w:color="000000"/>
              <w:left w:val="single" w:sz="4" w:space="0" w:color="000000"/>
              <w:bottom w:val="single" w:sz="4" w:space="0" w:color="000000"/>
              <w:right w:val="single" w:sz="4" w:space="0" w:color="000000"/>
            </w:tcBorders>
            <w:hideMark/>
          </w:tcPr>
          <w:p w:rsidR="00A72EBC" w:rsidRPr="00A72EBC" w:rsidRDefault="0063107D" w:rsidP="00A72EBC">
            <w:pPr>
              <w:spacing w:after="0" w:line="252"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 ресурстары</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B568FF" w:rsidRDefault="0063107D" w:rsidP="00A72EBC">
            <w:pPr>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 </w:t>
            </w:r>
            <w:r w:rsidR="00B568FF" w:rsidRPr="00B568FF">
              <w:rPr>
                <w:rFonts w:ascii="Times New Roman" w:eastAsia="Times New Roman" w:hAnsi="Times New Roman" w:cs="Times New Roman"/>
                <w:lang w:val="kk-KZ" w:eastAsia="ru-RU"/>
              </w:rPr>
              <w:t>Когамов М.Ч. Комментарий к Уголовно-процессуальному кодексу Республики Казахстан. –Алматы: Жеті Жарғы, 2022.</w:t>
            </w:r>
          </w:p>
          <w:p w:rsidR="00B568FF" w:rsidRDefault="0063107D" w:rsidP="00A72EBC">
            <w:pPr>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 </w:t>
            </w:r>
            <w:r w:rsidRPr="0063107D">
              <w:rPr>
                <w:rFonts w:ascii="Times New Roman" w:eastAsia="Times New Roman" w:hAnsi="Times New Roman" w:cs="Times New Roman"/>
                <w:lang w:val="kk-KZ" w:eastAsia="ru-RU"/>
              </w:rPr>
              <w:t>Қазақстан Республикасы Жоғарғы Сотынының нормативтік қаулыларының жинағы.</w:t>
            </w:r>
          </w:p>
          <w:p w:rsidR="00A72EBC" w:rsidRPr="00A72EBC" w:rsidRDefault="0063107D" w:rsidP="00A72EBC">
            <w:pPr>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r w:rsidR="00A72EBC" w:rsidRPr="00A72EBC">
              <w:rPr>
                <w:rFonts w:ascii="Times New Roman" w:eastAsia="Times New Roman" w:hAnsi="Times New Roman" w:cs="Times New Roman"/>
                <w:lang w:val="kk-KZ" w:eastAsia="ru-RU"/>
              </w:rPr>
              <w:t>. Қазақстан Республикасының Қылмыстық процестік Кодексі. 2014 ж 4 шілдеде қабылданылған</w:t>
            </w:r>
          </w:p>
          <w:p w:rsidR="00A72EBC" w:rsidRPr="00A72EBC" w:rsidRDefault="0063107D" w:rsidP="0063107D">
            <w:pPr>
              <w:spacing w:after="0" w:line="240" w:lineRule="auto"/>
              <w:contextualSpacing/>
              <w:outlineLvl w:val="1"/>
              <w:rPr>
                <w:rFonts w:ascii="Times New Roman" w:eastAsia="Times New Roman" w:hAnsi="Times New Roman" w:cs="Times New Roman"/>
                <w:color w:val="FF6600"/>
                <w:sz w:val="24"/>
                <w:szCs w:val="24"/>
                <w:lang w:val="kk-KZ"/>
              </w:rPr>
            </w:pPr>
            <w:r>
              <w:rPr>
                <w:rFonts w:ascii="Times New Roman" w:eastAsia="Times New Roman" w:hAnsi="Times New Roman" w:cs="Times New Roman"/>
                <w:lang w:val="kk-KZ" w:eastAsia="ru-RU"/>
              </w:rPr>
              <w:t>4</w:t>
            </w:r>
            <w:r w:rsidR="00A72EBC" w:rsidRPr="00A72EBC">
              <w:rPr>
                <w:rFonts w:ascii="Times New Roman" w:eastAsia="Times New Roman" w:hAnsi="Times New Roman" w:cs="Times New Roman"/>
                <w:lang w:val="kk-KZ" w:eastAsia="ru-RU"/>
              </w:rPr>
              <w:t>. Әпенов С.М. Қазақстан Республикасының және шет елдердің қылмыстық процессуалдық құқығы.  Сотқа өндірісі. 2 кітап  -Алматы, 2025.</w:t>
            </w:r>
            <w:r w:rsidR="00A72EBC" w:rsidRPr="00A72EBC">
              <w:rPr>
                <w:rFonts w:ascii="Times New Roman" w:eastAsia="Times New Roman" w:hAnsi="Times New Roman" w:cs="Times New Roman"/>
                <w:color w:val="000000"/>
                <w:sz w:val="24"/>
                <w:szCs w:val="24"/>
                <w:lang w:val="kk-KZ"/>
              </w:rPr>
              <w:t xml:space="preserve"> </w:t>
            </w:r>
          </w:p>
        </w:tc>
      </w:tr>
      <w:tr w:rsidR="0063107D" w:rsidRPr="009D739F" w:rsidTr="00A7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871" w:type="dxa"/>
            <w:gridSpan w:val="2"/>
            <w:tcBorders>
              <w:top w:val="single" w:sz="4" w:space="0" w:color="000000"/>
              <w:left w:val="single" w:sz="4" w:space="0" w:color="000000"/>
              <w:bottom w:val="single" w:sz="4" w:space="0" w:color="000000"/>
              <w:right w:val="single" w:sz="4" w:space="0" w:color="000000"/>
            </w:tcBorders>
          </w:tcPr>
          <w:p w:rsidR="0063107D" w:rsidRPr="00A72EBC" w:rsidRDefault="0063107D" w:rsidP="00A72EBC">
            <w:pPr>
              <w:spacing w:after="0" w:line="252"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Интернет-ресурстар</w:t>
            </w:r>
          </w:p>
        </w:tc>
        <w:tc>
          <w:tcPr>
            <w:tcW w:w="8644" w:type="dxa"/>
            <w:gridSpan w:val="2"/>
            <w:tcBorders>
              <w:top w:val="single" w:sz="4" w:space="0" w:color="000000"/>
              <w:left w:val="single" w:sz="4" w:space="0" w:color="000000"/>
              <w:bottom w:val="single" w:sz="4" w:space="0" w:color="000000"/>
              <w:right w:val="single" w:sz="4" w:space="0" w:color="000000"/>
            </w:tcBorders>
          </w:tcPr>
          <w:p w:rsidR="0063107D" w:rsidRDefault="0063107D" w:rsidP="00A72EBC">
            <w:pPr>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 </w:t>
            </w:r>
            <w:r w:rsidRPr="0063107D">
              <w:rPr>
                <w:rFonts w:ascii="Times New Roman" w:eastAsia="Times New Roman" w:hAnsi="Times New Roman" w:cs="Times New Roman"/>
                <w:lang w:val="kk-KZ" w:eastAsia="ru-RU"/>
              </w:rPr>
              <w:t xml:space="preserve">Юрченко Р.Н., Рахметуллин А.Д. Рассмотрение доказательств в уголовном процессе. Учебное пособие для судей.- Алматы, 2025 г. https://docviewer.yandex.kz/view/0/?page=1&amp;  </w:t>
            </w:r>
          </w:p>
          <w:p w:rsidR="0063107D" w:rsidRPr="0063107D" w:rsidRDefault="0063107D" w:rsidP="0063107D">
            <w:pPr>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 </w:t>
            </w:r>
            <w:r w:rsidRPr="0063107D">
              <w:rPr>
                <w:rFonts w:ascii="Times New Roman" w:eastAsia="Times New Roman" w:hAnsi="Times New Roman" w:cs="Times New Roman"/>
                <w:lang w:val="kk-KZ" w:eastAsia="ru-RU"/>
              </w:rPr>
              <w:t>Нормативное постановление Верховного Суда Республики Казахстан от 20 апреля 2006 года № 4 «О некторых вопросах оценки доказательств по уголовным делам».</w:t>
            </w:r>
          </w:p>
          <w:p w:rsidR="0063107D" w:rsidRDefault="0063107D" w:rsidP="0063107D">
            <w:pPr>
              <w:spacing w:after="0" w:line="240" w:lineRule="auto"/>
              <w:contextualSpacing/>
              <w:rPr>
                <w:rFonts w:ascii="Times New Roman" w:eastAsia="Times New Roman" w:hAnsi="Times New Roman" w:cs="Times New Roman"/>
                <w:lang w:val="kk-KZ" w:eastAsia="ru-RU"/>
              </w:rPr>
            </w:pPr>
            <w:r w:rsidRPr="0063107D">
              <w:rPr>
                <w:rFonts w:ascii="Times New Roman" w:eastAsia="Times New Roman" w:hAnsi="Times New Roman" w:cs="Times New Roman"/>
                <w:lang w:val="kk-KZ" w:eastAsia="ru-RU"/>
              </w:rPr>
              <w:t>dilet.zan.kz/rus/docs/P06000004S_</w:t>
            </w:r>
          </w:p>
          <w:p w:rsidR="0063107D" w:rsidRDefault="0063107D" w:rsidP="0063107D">
            <w:pPr>
              <w:spacing w:after="0" w:line="240" w:lineRule="auto"/>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 </w:t>
            </w:r>
            <w:r w:rsidRPr="0063107D">
              <w:rPr>
                <w:rFonts w:ascii="Times New Roman" w:eastAsia="Times New Roman" w:hAnsi="Times New Roman" w:cs="Times New Roman"/>
                <w:lang w:val="kk-KZ" w:eastAsia="ru-RU"/>
              </w:rPr>
              <w:t>«Соттардың қылмыстық істер бойынша келісімдік тәртіпте іс жүргізу практикасы туралы» Қазақстан республикасы Жоғарғы Сотының 2016 жыл 7 шілдедегі № 4 нормативтік қаулысы. http://adilet.zan.kz/kaz/docs/P160000004S</w:t>
            </w:r>
          </w:p>
        </w:tc>
      </w:tr>
    </w:tbl>
    <w:p w:rsidR="00A72EBC" w:rsidRPr="00A72EBC" w:rsidRDefault="00A72EBC" w:rsidP="00A72EBC">
      <w:pPr>
        <w:spacing w:after="0" w:line="276" w:lineRule="auto"/>
        <w:contextualSpacing/>
        <w:rPr>
          <w:rFonts w:ascii="Times New Roman" w:eastAsia="Calibri" w:hAnsi="Times New Roman" w:cs="Times New Roman"/>
          <w:vanish/>
          <w:sz w:val="24"/>
          <w:szCs w:val="24"/>
          <w:lang w:eastAsia="ru-RU"/>
        </w:rPr>
      </w:pPr>
    </w:p>
    <w:tbl>
      <w:tblPr>
        <w:tblW w:w="1074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5"/>
        <w:gridCol w:w="8803"/>
      </w:tblGrid>
      <w:tr w:rsidR="00A72EBC" w:rsidRPr="009D739F" w:rsidTr="00C17357">
        <w:tc>
          <w:tcPr>
            <w:tcW w:w="1908" w:type="dxa"/>
            <w:tcBorders>
              <w:top w:val="single" w:sz="4" w:space="0" w:color="000000"/>
              <w:left w:val="single" w:sz="4" w:space="0" w:color="000000"/>
              <w:bottom w:val="single" w:sz="4" w:space="0" w:color="000000"/>
              <w:right w:val="single" w:sz="4" w:space="0" w:color="000000"/>
            </w:tcBorders>
            <w:hideMark/>
          </w:tcPr>
          <w:p w:rsidR="00A72EBC" w:rsidRPr="00A72EBC" w:rsidRDefault="00A72EBC" w:rsidP="00A72EBC">
            <w:pPr>
              <w:spacing w:after="0" w:line="252" w:lineRule="auto"/>
              <w:contextualSpacing/>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rPr>
              <w:t>Пәннің академиялық саясаты</w:t>
            </w:r>
          </w:p>
        </w:tc>
        <w:tc>
          <w:tcPr>
            <w:tcW w:w="8637" w:type="dxa"/>
            <w:tcBorders>
              <w:top w:val="single" w:sz="4" w:space="0" w:color="000000"/>
              <w:left w:val="single" w:sz="4" w:space="0" w:color="000000"/>
              <w:bottom w:val="single" w:sz="4" w:space="0" w:color="000000"/>
              <w:right w:val="single" w:sz="4" w:space="0" w:color="000000"/>
            </w:tcBorders>
            <w:hideMark/>
          </w:tcPr>
          <w:p w:rsidR="006E3317" w:rsidRPr="006E3317" w:rsidRDefault="006E3317" w:rsidP="006E3317">
            <w:pPr>
              <w:spacing w:after="200" w:line="256" w:lineRule="auto"/>
              <w:jc w:val="both"/>
              <w:rPr>
                <w:rFonts w:ascii="Times New Roman" w:eastAsia="Times New Roman" w:hAnsi="Times New Roman" w:cs="Times New Roman"/>
                <w:lang w:val="kk-KZ" w:eastAsia="ru-RU"/>
              </w:rPr>
            </w:pPr>
            <w:r w:rsidRPr="006E3317">
              <w:rPr>
                <w:rFonts w:ascii="Times New Roman" w:eastAsia="Times New Roman" w:hAnsi="Times New Roman" w:cs="Times New Roman"/>
                <w:lang w:val="kk-KZ" w:eastAsia="ru-RU"/>
              </w:rPr>
              <w:t>Пәннің академиялық саясаты </w:t>
            </w:r>
            <w:r w:rsidRPr="006E3317">
              <w:rPr>
                <w:rFonts w:ascii="Times New Roman" w:eastAsia="Times New Roman" w:hAnsi="Times New Roman" w:cs="Times New Roman"/>
                <w:lang w:eastAsia="ru-RU"/>
              </w:rPr>
              <w:fldChar w:fldCharType="begin"/>
            </w:r>
            <w:r w:rsidRPr="006E3317">
              <w:rPr>
                <w:rFonts w:ascii="Times New Roman" w:eastAsia="Times New Roman" w:hAnsi="Times New Roman" w:cs="Times New Roman"/>
                <w:lang w:val="kk-KZ" w:eastAsia="ru-RU"/>
              </w:rPr>
              <w:instrText xml:space="preserve"> HYPERLINK "https://univer.kaznu.kz/Content/instructions/%D0%90%D0%BA%D0%B0%D0%B4%D0%B5%D0%BC%D0%B8%D1%87%D0%B5%D1%81%D0%BA%D0%B0%D1%8F%20%D0%BF%D0%BE%D0%BB%D0%B8%D1%82%D0%B8%D0%BA%D0%B0.pdf" \o "https://univer.kaznu.kz/Content/instructions/%D0%90%D0%BA%D0%B0%D0%B4%D0%B5%D0%BC%D0%B8%D1%87%D0%B5%D1%81%D0%BA%D0%B0%D1%8F%20%D0%BF%D0%BE%D0%BB%D0%B8%D1%82%D0%B8%D0%BA%D0%B0.pdf" </w:instrText>
            </w:r>
            <w:r w:rsidRPr="006E3317">
              <w:rPr>
                <w:rFonts w:ascii="Times New Roman" w:eastAsia="Times New Roman" w:hAnsi="Times New Roman" w:cs="Times New Roman"/>
                <w:lang w:eastAsia="ru-RU"/>
              </w:rPr>
              <w:fldChar w:fldCharType="separate"/>
            </w:r>
            <w:r w:rsidRPr="006E3317">
              <w:rPr>
                <w:rStyle w:val="a4"/>
                <w:rFonts w:ascii="Times New Roman" w:eastAsia="Times New Roman" w:hAnsi="Times New Roman" w:cs="Times New Roman"/>
                <w:lang w:val="kk-KZ" w:eastAsia="ru-RU"/>
              </w:rPr>
              <w:t>әл-Фараби атындағы ҚазҰУ-дың Академиялық саясатымен және академиялық адалдық Саясатымен </w:t>
            </w:r>
            <w:r w:rsidRPr="006E3317">
              <w:rPr>
                <w:rFonts w:ascii="Times New Roman" w:eastAsia="Times New Roman" w:hAnsi="Times New Roman" w:cs="Times New Roman"/>
                <w:lang w:val="kk-KZ" w:eastAsia="ru-RU"/>
              </w:rPr>
              <w:fldChar w:fldCharType="end"/>
            </w:r>
            <w:r w:rsidRPr="006E3317">
              <w:rPr>
                <w:rFonts w:ascii="Times New Roman" w:eastAsia="Times New Roman" w:hAnsi="Times New Roman" w:cs="Times New Roman"/>
                <w:lang w:val="kk-KZ" w:eastAsia="ru-RU"/>
              </w:rPr>
              <w:t>айқындалады</w:t>
            </w:r>
          </w:p>
          <w:p w:rsidR="006E3317" w:rsidRPr="006E3317" w:rsidRDefault="006E3317" w:rsidP="006E3317">
            <w:pPr>
              <w:spacing w:after="200" w:line="256" w:lineRule="auto"/>
              <w:jc w:val="both"/>
              <w:rPr>
                <w:rFonts w:ascii="Times New Roman" w:eastAsia="Times New Roman" w:hAnsi="Times New Roman" w:cs="Times New Roman"/>
                <w:lang w:val="kk-KZ" w:eastAsia="ru-RU"/>
              </w:rPr>
            </w:pPr>
            <w:r w:rsidRPr="006E3317">
              <w:rPr>
                <w:rFonts w:ascii="Times New Roman" w:eastAsia="Times New Roman" w:hAnsi="Times New Roman" w:cs="Times New Roman"/>
                <w:lang w:val="kk-KZ" w:eastAsia="ru-RU"/>
              </w:rPr>
              <w:t>Құжаттар Univer АЖ басты бетінде қолжетімді.</w:t>
            </w:r>
          </w:p>
          <w:p w:rsidR="006E3317" w:rsidRPr="006E3317" w:rsidRDefault="006E3317" w:rsidP="006E3317">
            <w:pPr>
              <w:spacing w:after="200" w:line="256" w:lineRule="auto"/>
              <w:jc w:val="both"/>
              <w:rPr>
                <w:rFonts w:ascii="Times New Roman" w:eastAsia="Times New Roman" w:hAnsi="Times New Roman" w:cs="Times New Roman"/>
                <w:lang w:val="kk-KZ" w:eastAsia="ru-RU"/>
              </w:rPr>
            </w:pPr>
            <w:r w:rsidRPr="006E3317">
              <w:rPr>
                <w:rFonts w:ascii="Times New Roman" w:eastAsia="Times New Roman" w:hAnsi="Times New Roman" w:cs="Times New Roman"/>
                <w:b/>
                <w:bCs/>
                <w:lang w:val="kk-KZ" w:eastAsia="ru-RU"/>
              </w:rPr>
              <w:t>Ғылым мен білімнің интеграциясы. </w:t>
            </w:r>
            <w:r w:rsidRPr="006E3317">
              <w:rPr>
                <w:rFonts w:ascii="Times New Roman" w:eastAsia="Times New Roman" w:hAnsi="Times New Roman" w:cs="Times New Roman"/>
                <w:lang w:val="kk-KZ" w:eastAsia="ru-RU"/>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rsidR="006E3317" w:rsidRPr="006E3317" w:rsidRDefault="006E3317" w:rsidP="006E3317">
            <w:pPr>
              <w:spacing w:after="200" w:line="256" w:lineRule="auto"/>
              <w:jc w:val="both"/>
              <w:rPr>
                <w:rFonts w:ascii="Times New Roman" w:eastAsia="Times New Roman" w:hAnsi="Times New Roman" w:cs="Times New Roman"/>
                <w:lang w:val="kk-KZ" w:eastAsia="ru-RU"/>
              </w:rPr>
            </w:pPr>
            <w:r w:rsidRPr="006E3317">
              <w:rPr>
                <w:rFonts w:ascii="Times New Roman" w:eastAsia="Times New Roman" w:hAnsi="Times New Roman" w:cs="Times New Roman"/>
                <w:b/>
                <w:bCs/>
                <w:lang w:val="kk-KZ" w:eastAsia="ru-RU"/>
              </w:rPr>
              <w:t>Сабаққа қатысуы. </w:t>
            </w:r>
            <w:r w:rsidRPr="006E3317">
              <w:rPr>
                <w:rFonts w:ascii="Times New Roman" w:eastAsia="Times New Roman" w:hAnsi="Times New Roman" w:cs="Times New Roman"/>
                <w:lang w:val="kk-KZ" w:eastAsia="ru-RU"/>
              </w:rPr>
              <w:t>Әр тапсырманың мерзімі пән мазмұнын іске асыру күнтізбесінде (кестесінде) көрсетілген.Мерзімдерді сақтамау баллдардың жоғалуына әкеледі.</w:t>
            </w:r>
          </w:p>
          <w:p w:rsidR="006E3317" w:rsidRPr="006E3317" w:rsidRDefault="006E3317" w:rsidP="006E3317">
            <w:pPr>
              <w:spacing w:after="200" w:line="256" w:lineRule="auto"/>
              <w:jc w:val="both"/>
              <w:rPr>
                <w:rFonts w:ascii="Times New Roman" w:eastAsia="Times New Roman" w:hAnsi="Times New Roman" w:cs="Times New Roman"/>
                <w:lang w:val="kk-KZ" w:eastAsia="ru-RU"/>
              </w:rPr>
            </w:pPr>
            <w:r w:rsidRPr="006E3317">
              <w:rPr>
                <w:rFonts w:ascii="Times New Roman" w:eastAsia="Times New Roman" w:hAnsi="Times New Roman" w:cs="Times New Roman"/>
                <w:b/>
                <w:bCs/>
                <w:lang w:val="kk-KZ" w:eastAsia="ru-RU"/>
              </w:rPr>
              <w:t>Академиялық адалдық. </w:t>
            </w:r>
            <w:r w:rsidRPr="006E3317">
              <w:rPr>
                <w:rFonts w:ascii="Times New Roman" w:eastAsia="Times New Roman" w:hAnsi="Times New Roman" w:cs="Times New Roman"/>
                <w:lang w:val="kk-KZ" w:eastAsia="ru-RU"/>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6E3317" w:rsidRPr="006E3317" w:rsidRDefault="006E3317" w:rsidP="006E3317">
            <w:pPr>
              <w:spacing w:after="200" w:line="256" w:lineRule="auto"/>
              <w:jc w:val="both"/>
              <w:rPr>
                <w:rFonts w:ascii="Times New Roman" w:eastAsia="Times New Roman" w:hAnsi="Times New Roman" w:cs="Times New Roman"/>
                <w:lang w:val="kk-KZ" w:eastAsia="ru-RU"/>
              </w:rPr>
            </w:pPr>
            <w:r w:rsidRPr="006E3317">
              <w:rPr>
                <w:rFonts w:ascii="Times New Roman" w:eastAsia="Times New Roman" w:hAnsi="Times New Roman" w:cs="Times New Roman"/>
                <w:lang w:val="kk-KZ" w:eastAsia="ru-RU"/>
              </w:rPr>
              <w:t>Құжаттар Univer АЖ басты бетінде қолжетімді.</w:t>
            </w:r>
          </w:p>
          <w:p w:rsidR="006E3317" w:rsidRPr="0093419D" w:rsidRDefault="006E3317" w:rsidP="006E3317">
            <w:pPr>
              <w:spacing w:after="200" w:line="256" w:lineRule="auto"/>
              <w:jc w:val="both"/>
              <w:rPr>
                <w:rFonts w:ascii="Times New Roman" w:eastAsia="Times New Roman" w:hAnsi="Times New Roman" w:cs="Times New Roman"/>
                <w:lang w:val="kk-KZ" w:eastAsia="ru-RU"/>
              </w:rPr>
            </w:pPr>
            <w:r w:rsidRPr="0093419D">
              <w:rPr>
                <w:rFonts w:ascii="Times New Roman" w:eastAsia="Times New Roman" w:hAnsi="Times New Roman" w:cs="Times New Roman"/>
                <w:b/>
                <w:bCs/>
                <w:lang w:val="kk-KZ" w:eastAsia="ru-RU"/>
              </w:rPr>
              <w:t>Инклюзивті білім берудің негізгі принциптері. </w:t>
            </w:r>
            <w:r w:rsidRPr="0093419D">
              <w:rPr>
                <w:rFonts w:ascii="Times New Roman" w:eastAsia="Times New Roman" w:hAnsi="Times New Roman" w:cs="Times New Roman"/>
                <w:lang w:val="kk-KZ" w:eastAsia="ru-RU"/>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93419D">
              <w:rPr>
                <w:rFonts w:ascii="Times New Roman" w:eastAsia="Times New Roman" w:hAnsi="Times New Roman" w:cs="Times New Roman"/>
                <w:lang w:val="kk-KZ" w:eastAsia="ru-RU"/>
              </w:rPr>
              <w:lastRenderedPageBreak/>
              <w:t>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телефон/e-mail</w:t>
            </w:r>
            <w:r w:rsidRPr="0093419D">
              <w:rPr>
                <w:rFonts w:ascii="Times New Roman" w:eastAsia="Times New Roman" w:hAnsi="Times New Roman" w:cs="Times New Roman"/>
                <w:i/>
                <w:iCs/>
                <w:lang w:val="kk-KZ" w:eastAsia="ru-RU"/>
              </w:rPr>
              <w:t> </w:t>
            </w:r>
            <w:r w:rsidRPr="0093419D">
              <w:rPr>
                <w:rFonts w:ascii="Times New Roman" w:eastAsia="Times New Roman" w:hAnsi="Times New Roman" w:cs="Times New Roman"/>
                <w:i/>
                <w:iCs/>
                <w:u w:val="single"/>
                <w:lang w:val="kk-KZ" w:eastAsia="ru-RU"/>
              </w:rPr>
              <w:t>оқытушының байланыстарын енгізіңіз </w:t>
            </w:r>
            <w:r w:rsidRPr="0093419D">
              <w:rPr>
                <w:rFonts w:ascii="Times New Roman" w:eastAsia="Times New Roman" w:hAnsi="Times New Roman" w:cs="Times New Roman"/>
                <w:lang w:val="kk-KZ" w:eastAsia="ru-RU"/>
              </w:rPr>
              <w:t>немесе MS Teams-тегі бейне байланыс арқылы </w:t>
            </w:r>
            <w:r w:rsidRPr="0093419D">
              <w:rPr>
                <w:rFonts w:ascii="Times New Roman" w:eastAsia="Times New Roman" w:hAnsi="Times New Roman" w:cs="Times New Roman"/>
                <w:i/>
                <w:iCs/>
                <w:u w:val="single"/>
                <w:lang w:val="kk-KZ" w:eastAsia="ru-RU"/>
              </w:rPr>
              <w:t>жиналысқа тұрақты сілтеме жасаңыз </w:t>
            </w:r>
            <w:r w:rsidRPr="0093419D">
              <w:rPr>
                <w:rFonts w:ascii="Times New Roman" w:eastAsia="Times New Roman" w:hAnsi="Times New Roman" w:cs="Times New Roman"/>
                <w:lang w:val="kk-KZ" w:eastAsia="ru-RU"/>
              </w:rPr>
              <w:t>кеңестік көмек ала алады.</w:t>
            </w:r>
            <w:r w:rsidRPr="0093419D">
              <w:rPr>
                <w:rFonts w:ascii="Times New Roman" w:eastAsia="Times New Roman" w:hAnsi="Times New Roman" w:cs="Times New Roman"/>
                <w:i/>
                <w:iCs/>
                <w:u w:val="single"/>
                <w:lang w:val="kk-KZ" w:eastAsia="ru-RU"/>
              </w:rPr>
              <w:t>Апенов С.М. 87476222138,  apienov68@mail.ru </w:t>
            </w:r>
            <w:r w:rsidRPr="0093419D">
              <w:rPr>
                <w:rFonts w:ascii="Times New Roman" w:eastAsia="Times New Roman" w:hAnsi="Times New Roman" w:cs="Times New Roman"/>
                <w:lang w:val="kk-KZ" w:eastAsia="ru-RU"/>
              </w:rPr>
              <w:t>, </w:t>
            </w:r>
            <w:r w:rsidRPr="0093419D">
              <w:rPr>
                <w:rFonts w:ascii="Times New Roman" w:eastAsia="Times New Roman" w:hAnsi="Times New Roman" w:cs="Times New Roman"/>
                <w:i/>
                <w:iCs/>
                <w:lang w:val="kk-KZ" w:eastAsia="ru-RU"/>
              </w:rPr>
              <w:t>https://teams.microsoft.com/l/meetup-join/</w:t>
            </w:r>
            <w:r w:rsidRPr="0093419D">
              <w:rPr>
                <w:rFonts w:ascii="Times New Roman" w:eastAsia="Times New Roman" w:hAnsi="Times New Roman" w:cs="Times New Roman"/>
                <w:i/>
                <w:iCs/>
                <w:u w:val="single"/>
                <w:lang w:val="kk-KZ" w:eastAsia="ru-RU"/>
              </w:rPr>
              <w:t> </w:t>
            </w:r>
            <w:r w:rsidRPr="0093419D">
              <w:rPr>
                <w:rFonts w:ascii="Times New Roman" w:eastAsia="Times New Roman" w:hAnsi="Times New Roman" w:cs="Times New Roman"/>
                <w:i/>
                <w:iCs/>
                <w:lang w:val="kk-KZ" w:eastAsia="ru-RU"/>
              </w:rPr>
              <w:t> </w:t>
            </w:r>
            <w:r w:rsidRPr="0093419D">
              <w:rPr>
                <w:rFonts w:ascii="Times New Roman" w:eastAsia="Times New Roman" w:hAnsi="Times New Roman" w:cs="Times New Roman"/>
                <w:lang w:val="kk-KZ" w:eastAsia="ru-RU"/>
              </w:rPr>
              <w:t>кеңестік көмек ала алады.</w:t>
            </w:r>
          </w:p>
          <w:p w:rsidR="006E3317" w:rsidRPr="006E3317" w:rsidRDefault="006E3317" w:rsidP="006E3317">
            <w:pPr>
              <w:spacing w:after="200" w:line="256" w:lineRule="auto"/>
              <w:jc w:val="both"/>
              <w:rPr>
                <w:rFonts w:ascii="Times New Roman" w:eastAsia="Times New Roman" w:hAnsi="Times New Roman" w:cs="Times New Roman"/>
                <w:lang w:val="en-US" w:eastAsia="ru-RU"/>
              </w:rPr>
            </w:pPr>
            <w:r w:rsidRPr="006E3317">
              <w:rPr>
                <w:rFonts w:ascii="Times New Roman" w:eastAsia="Times New Roman" w:hAnsi="Times New Roman" w:cs="Times New Roman"/>
                <w:b/>
                <w:bCs/>
                <w:lang w:val="en-US" w:eastAsia="ru-RU"/>
              </w:rPr>
              <w:t xml:space="preserve">MOOC </w:t>
            </w:r>
            <w:r w:rsidRPr="006E3317">
              <w:rPr>
                <w:rFonts w:ascii="Times New Roman" w:eastAsia="Times New Roman" w:hAnsi="Times New Roman" w:cs="Times New Roman"/>
                <w:b/>
                <w:bCs/>
                <w:lang w:eastAsia="ru-RU"/>
              </w:rPr>
              <w:t>интеграциясы</w:t>
            </w:r>
            <w:r w:rsidRPr="006E3317">
              <w:rPr>
                <w:rFonts w:ascii="Times New Roman" w:eastAsia="Times New Roman" w:hAnsi="Times New Roman" w:cs="Times New Roman"/>
                <w:b/>
                <w:bCs/>
                <w:lang w:val="en-US" w:eastAsia="ru-RU"/>
              </w:rPr>
              <w:t xml:space="preserve"> (massive </w:t>
            </w:r>
            <w:proofErr w:type="spellStart"/>
            <w:r w:rsidRPr="006E3317">
              <w:rPr>
                <w:rFonts w:ascii="Times New Roman" w:eastAsia="Times New Roman" w:hAnsi="Times New Roman" w:cs="Times New Roman"/>
                <w:b/>
                <w:bCs/>
                <w:lang w:val="en-US" w:eastAsia="ru-RU"/>
              </w:rPr>
              <w:t>openlline</w:t>
            </w:r>
            <w:proofErr w:type="spellEnd"/>
            <w:r w:rsidRPr="006E3317">
              <w:rPr>
                <w:rFonts w:ascii="Times New Roman" w:eastAsia="Times New Roman" w:hAnsi="Times New Roman" w:cs="Times New Roman"/>
                <w:b/>
                <w:bCs/>
                <w:lang w:val="en-US" w:eastAsia="ru-RU"/>
              </w:rPr>
              <w:t xml:space="preserve"> course). </w:t>
            </w:r>
            <w:r w:rsidRPr="006E3317">
              <w:rPr>
                <w:rFonts w:ascii="Times New Roman" w:eastAsia="Times New Roman" w:hAnsi="Times New Roman" w:cs="Times New Roman"/>
                <w:lang w:val="en-US" w:eastAsia="ru-RU"/>
              </w:rPr>
              <w:t>MOOC-</w:t>
            </w:r>
            <w:proofErr w:type="spellStart"/>
            <w:r w:rsidRPr="006E3317">
              <w:rPr>
                <w:rFonts w:ascii="Times New Roman" w:eastAsia="Times New Roman" w:hAnsi="Times New Roman" w:cs="Times New Roman"/>
                <w:lang w:eastAsia="ru-RU"/>
              </w:rPr>
              <w:t>тың</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пәнге</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интеграциялануы</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жағдайында</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барлық</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білім</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алушылар</w:t>
            </w:r>
            <w:proofErr w:type="spellEnd"/>
            <w:r w:rsidRPr="006E3317">
              <w:rPr>
                <w:rFonts w:ascii="Times New Roman" w:eastAsia="Times New Roman" w:hAnsi="Times New Roman" w:cs="Times New Roman"/>
                <w:lang w:val="en-US" w:eastAsia="ru-RU"/>
              </w:rPr>
              <w:t xml:space="preserve"> MOOC-</w:t>
            </w:r>
            <w:proofErr w:type="spellStart"/>
            <w:r w:rsidRPr="006E3317">
              <w:rPr>
                <w:rFonts w:ascii="Times New Roman" w:eastAsia="Times New Roman" w:hAnsi="Times New Roman" w:cs="Times New Roman"/>
                <w:lang w:eastAsia="ru-RU"/>
              </w:rPr>
              <w:t>қа</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тіркелуі</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қажет</w:t>
            </w:r>
            <w:proofErr w:type="spellEnd"/>
            <w:r w:rsidRPr="006E3317">
              <w:rPr>
                <w:rFonts w:ascii="Times New Roman" w:eastAsia="Times New Roman" w:hAnsi="Times New Roman" w:cs="Times New Roman"/>
                <w:lang w:val="en-US" w:eastAsia="ru-RU"/>
              </w:rPr>
              <w:t xml:space="preserve">. MOOC </w:t>
            </w:r>
            <w:proofErr w:type="spellStart"/>
            <w:r w:rsidRPr="006E3317">
              <w:rPr>
                <w:rFonts w:ascii="Times New Roman" w:eastAsia="Times New Roman" w:hAnsi="Times New Roman" w:cs="Times New Roman"/>
                <w:lang w:eastAsia="ru-RU"/>
              </w:rPr>
              <w:t>модульдерінің</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өту</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мерзімі</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пәнді</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оқу</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кестесіне</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сәйкес</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қатаң</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сақталуы</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керек</w:t>
            </w:r>
            <w:proofErr w:type="spellEnd"/>
            <w:r w:rsidRPr="006E3317">
              <w:rPr>
                <w:rFonts w:ascii="Times New Roman" w:eastAsia="Times New Roman" w:hAnsi="Times New Roman" w:cs="Times New Roman"/>
                <w:lang w:val="en-US" w:eastAsia="ru-RU"/>
              </w:rPr>
              <w:t>.  </w:t>
            </w:r>
          </w:p>
          <w:p w:rsidR="006E3317" w:rsidRPr="006E3317" w:rsidRDefault="006E3317" w:rsidP="006E3317">
            <w:pPr>
              <w:spacing w:after="200" w:line="256" w:lineRule="auto"/>
              <w:jc w:val="both"/>
              <w:rPr>
                <w:rFonts w:ascii="Times New Roman" w:eastAsia="Times New Roman" w:hAnsi="Times New Roman" w:cs="Times New Roman"/>
                <w:lang w:val="en-US" w:eastAsia="ru-RU"/>
              </w:rPr>
            </w:pPr>
            <w:r w:rsidRPr="006E3317">
              <w:rPr>
                <w:rFonts w:ascii="Times New Roman" w:eastAsia="Times New Roman" w:hAnsi="Times New Roman" w:cs="Times New Roman"/>
                <w:b/>
                <w:bCs/>
                <w:lang w:eastAsia="ru-RU"/>
              </w:rPr>
              <w:t>Назар</w:t>
            </w:r>
            <w:r w:rsidRPr="006E3317">
              <w:rPr>
                <w:rFonts w:ascii="Times New Roman" w:eastAsia="Times New Roman" w:hAnsi="Times New Roman" w:cs="Times New Roman"/>
                <w:b/>
                <w:bCs/>
                <w:lang w:val="en-US" w:eastAsia="ru-RU"/>
              </w:rPr>
              <w:t xml:space="preserve"> </w:t>
            </w:r>
            <w:proofErr w:type="spellStart"/>
            <w:r w:rsidRPr="006E3317">
              <w:rPr>
                <w:rFonts w:ascii="Times New Roman" w:eastAsia="Times New Roman" w:hAnsi="Times New Roman" w:cs="Times New Roman"/>
                <w:b/>
                <w:bCs/>
                <w:lang w:eastAsia="ru-RU"/>
              </w:rPr>
              <w:t>салыңыз</w:t>
            </w:r>
            <w:proofErr w:type="spellEnd"/>
            <w:r w:rsidRPr="006E3317">
              <w:rPr>
                <w:rFonts w:ascii="Times New Roman" w:eastAsia="Times New Roman" w:hAnsi="Times New Roman" w:cs="Times New Roman"/>
                <w:b/>
                <w:bCs/>
                <w:lang w:val="en-US" w:eastAsia="ru-RU"/>
              </w:rPr>
              <w:t>! </w:t>
            </w:r>
            <w:proofErr w:type="spellStart"/>
            <w:r w:rsidRPr="006E3317">
              <w:rPr>
                <w:rFonts w:ascii="Times New Roman" w:eastAsia="Times New Roman" w:hAnsi="Times New Roman" w:cs="Times New Roman"/>
                <w:lang w:eastAsia="ru-RU"/>
              </w:rPr>
              <w:t>Әр</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тапсырманың</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мерзімі</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пәннің</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мазмұнын</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іске</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асыру</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күнтізбесінде</w:t>
            </w:r>
            <w:proofErr w:type="spellEnd"/>
            <w:r w:rsidRPr="006E3317">
              <w:rPr>
                <w:rFonts w:ascii="Times New Roman" w:eastAsia="Times New Roman" w:hAnsi="Times New Roman" w:cs="Times New Roman"/>
                <w:lang w:val="en-US" w:eastAsia="ru-RU"/>
              </w:rPr>
              <w:t xml:space="preserve"> (</w:t>
            </w:r>
            <w:r w:rsidRPr="006E3317">
              <w:rPr>
                <w:rFonts w:ascii="Times New Roman" w:eastAsia="Times New Roman" w:hAnsi="Times New Roman" w:cs="Times New Roman"/>
                <w:lang w:eastAsia="ru-RU"/>
              </w:rPr>
              <w:t>кестесінде</w:t>
            </w:r>
            <w:r w:rsidRPr="006E3317">
              <w:rPr>
                <w:rFonts w:ascii="Times New Roman" w:eastAsia="Times New Roman" w:hAnsi="Times New Roman" w:cs="Times New Roman"/>
                <w:lang w:val="en-US" w:eastAsia="ru-RU"/>
              </w:rPr>
              <w:t xml:space="preserve">) </w:t>
            </w:r>
            <w:r w:rsidRPr="006E3317">
              <w:rPr>
                <w:rFonts w:ascii="Times New Roman" w:eastAsia="Times New Roman" w:hAnsi="Times New Roman" w:cs="Times New Roman"/>
                <w:lang w:eastAsia="ru-RU"/>
              </w:rPr>
              <w:t>көрсетілген</w:t>
            </w:r>
            <w:r w:rsidRPr="006E3317">
              <w:rPr>
                <w:rFonts w:ascii="Times New Roman" w:eastAsia="Times New Roman" w:hAnsi="Times New Roman" w:cs="Times New Roman"/>
                <w:lang w:val="en-US" w:eastAsia="ru-RU"/>
              </w:rPr>
              <w:t xml:space="preserve">, </w:t>
            </w:r>
            <w:r w:rsidRPr="006E3317">
              <w:rPr>
                <w:rFonts w:ascii="Times New Roman" w:eastAsia="Times New Roman" w:hAnsi="Times New Roman" w:cs="Times New Roman"/>
                <w:lang w:eastAsia="ru-RU"/>
              </w:rPr>
              <w:t>сондай</w:t>
            </w:r>
            <w:r w:rsidRPr="006E3317">
              <w:rPr>
                <w:rFonts w:ascii="Times New Roman" w:eastAsia="Times New Roman" w:hAnsi="Times New Roman" w:cs="Times New Roman"/>
                <w:lang w:val="en-US" w:eastAsia="ru-RU"/>
              </w:rPr>
              <w:t xml:space="preserve"> - </w:t>
            </w:r>
            <w:r w:rsidRPr="006E3317">
              <w:rPr>
                <w:rFonts w:ascii="Times New Roman" w:eastAsia="Times New Roman" w:hAnsi="Times New Roman" w:cs="Times New Roman"/>
                <w:lang w:eastAsia="ru-RU"/>
              </w:rPr>
              <w:t>ақ</w:t>
            </w:r>
            <w:r w:rsidRPr="006E3317">
              <w:rPr>
                <w:rFonts w:ascii="Times New Roman" w:eastAsia="Times New Roman" w:hAnsi="Times New Roman" w:cs="Times New Roman"/>
                <w:lang w:val="en-US" w:eastAsia="ru-RU"/>
              </w:rPr>
              <w:t xml:space="preserve"> MOOC - </w:t>
            </w:r>
            <w:r w:rsidRPr="006E3317">
              <w:rPr>
                <w:rFonts w:ascii="Times New Roman" w:eastAsia="Times New Roman" w:hAnsi="Times New Roman" w:cs="Times New Roman"/>
                <w:lang w:eastAsia="ru-RU"/>
              </w:rPr>
              <w:t>та</w:t>
            </w:r>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көрсетілген</w:t>
            </w:r>
            <w:proofErr w:type="spellEnd"/>
            <w:r w:rsidRPr="006E3317">
              <w:rPr>
                <w:rFonts w:ascii="Times New Roman" w:eastAsia="Times New Roman" w:hAnsi="Times New Roman" w:cs="Times New Roman"/>
                <w:lang w:val="en-US" w:eastAsia="ru-RU"/>
              </w:rPr>
              <w:t>.</w:t>
            </w:r>
            <w:proofErr w:type="spellStart"/>
            <w:r w:rsidRPr="006E3317">
              <w:rPr>
                <w:rFonts w:ascii="Times New Roman" w:eastAsia="Times New Roman" w:hAnsi="Times New Roman" w:cs="Times New Roman"/>
                <w:lang w:eastAsia="ru-RU"/>
              </w:rPr>
              <w:t>Мерзімдерді</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сақтамау</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баллдардың</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жоғалуына</w:t>
            </w:r>
            <w:proofErr w:type="spellEnd"/>
            <w:r w:rsidRPr="006E3317">
              <w:rPr>
                <w:rFonts w:ascii="Times New Roman" w:eastAsia="Times New Roman" w:hAnsi="Times New Roman" w:cs="Times New Roman"/>
                <w:lang w:val="en-US" w:eastAsia="ru-RU"/>
              </w:rPr>
              <w:t xml:space="preserve"> </w:t>
            </w:r>
            <w:proofErr w:type="spellStart"/>
            <w:r w:rsidRPr="006E3317">
              <w:rPr>
                <w:rFonts w:ascii="Times New Roman" w:eastAsia="Times New Roman" w:hAnsi="Times New Roman" w:cs="Times New Roman"/>
                <w:lang w:eastAsia="ru-RU"/>
              </w:rPr>
              <w:t>әкеледі</w:t>
            </w:r>
            <w:proofErr w:type="spellEnd"/>
            <w:r w:rsidRPr="006E3317">
              <w:rPr>
                <w:rFonts w:ascii="Times New Roman" w:eastAsia="Times New Roman" w:hAnsi="Times New Roman" w:cs="Times New Roman"/>
                <w:lang w:val="en-US" w:eastAsia="ru-RU"/>
              </w:rPr>
              <w:t>.</w:t>
            </w:r>
          </w:p>
          <w:p w:rsidR="006E3317" w:rsidRPr="006E3317" w:rsidRDefault="006E3317" w:rsidP="00A72EBC">
            <w:pPr>
              <w:spacing w:after="200" w:line="256" w:lineRule="auto"/>
              <w:jc w:val="both"/>
              <w:rPr>
                <w:rFonts w:ascii="Times New Roman" w:eastAsia="Times New Roman" w:hAnsi="Times New Roman" w:cs="Times New Roman"/>
                <w:lang w:val="en-US" w:eastAsia="ru-RU"/>
              </w:rPr>
            </w:pPr>
          </w:p>
          <w:p w:rsidR="006E3317" w:rsidRDefault="006E3317" w:rsidP="00A72EBC">
            <w:pPr>
              <w:spacing w:after="200" w:line="256" w:lineRule="auto"/>
              <w:jc w:val="both"/>
              <w:rPr>
                <w:rFonts w:ascii="Times New Roman" w:eastAsia="Times New Roman" w:hAnsi="Times New Roman" w:cs="Times New Roman"/>
                <w:lang w:val="kk-KZ" w:eastAsia="ru-RU"/>
              </w:rPr>
            </w:pPr>
          </w:p>
          <w:p w:rsidR="006E3317" w:rsidRDefault="006E3317" w:rsidP="00A72EBC">
            <w:pPr>
              <w:spacing w:after="200" w:line="256" w:lineRule="auto"/>
              <w:jc w:val="both"/>
              <w:rPr>
                <w:rFonts w:ascii="Times New Roman" w:eastAsia="Times New Roman" w:hAnsi="Times New Roman" w:cs="Times New Roman"/>
                <w:lang w:val="kk-KZ" w:eastAsia="ru-RU"/>
              </w:rPr>
            </w:pPr>
          </w:p>
          <w:p w:rsidR="00A72EBC" w:rsidRPr="00A72EBC" w:rsidRDefault="00A72EBC" w:rsidP="00A72EBC">
            <w:pPr>
              <w:spacing w:after="0" w:line="252" w:lineRule="auto"/>
              <w:contextualSpacing/>
              <w:jc w:val="both"/>
              <w:rPr>
                <w:rFonts w:ascii="Times New Roman" w:eastAsia="Times New Roman" w:hAnsi="Times New Roman" w:cs="Times New Roman"/>
                <w:sz w:val="24"/>
                <w:szCs w:val="24"/>
                <w:lang w:val="kk-KZ"/>
              </w:rPr>
            </w:pPr>
            <w:r w:rsidRPr="00A72EBC">
              <w:rPr>
                <w:rFonts w:ascii="Times New Roman" w:eastAsia="Times New Roman" w:hAnsi="Times New Roman" w:cs="Times New Roman"/>
                <w:sz w:val="24"/>
                <w:szCs w:val="24"/>
                <w:lang w:val="kk-KZ"/>
              </w:rPr>
              <w:t xml:space="preserve"> </w:t>
            </w:r>
          </w:p>
        </w:tc>
      </w:tr>
    </w:tbl>
    <w:p w:rsidR="00755763" w:rsidRPr="00755763" w:rsidRDefault="00755763" w:rsidP="00755763">
      <w:pPr>
        <w:rPr>
          <w:rFonts w:ascii="Times New Roman" w:hAnsi="Times New Roman" w:cs="Times New Roman"/>
          <w:vanish/>
          <w:sz w:val="24"/>
          <w:szCs w:val="24"/>
          <w:lang w:val="kk-KZ"/>
        </w:rPr>
      </w:pPr>
    </w:p>
    <w:p w:rsidR="00EF2F75" w:rsidRPr="00755763" w:rsidRDefault="00EF2F75" w:rsidP="00755763">
      <w:pPr>
        <w:rPr>
          <w:rFonts w:ascii="Times New Roman" w:hAnsi="Times New Roman" w:cs="Times New Roman"/>
          <w:vanish/>
          <w:sz w:val="24"/>
          <w:szCs w:val="24"/>
          <w:lang w:val="kk-KZ"/>
        </w:rPr>
      </w:pPr>
    </w:p>
    <w:p w:rsidR="00755763" w:rsidRPr="00755763" w:rsidRDefault="00755763" w:rsidP="00755763">
      <w:pPr>
        <w:rPr>
          <w:rFonts w:ascii="Times New Roman" w:hAnsi="Times New Roman" w:cs="Times New Roman"/>
          <w:sz w:val="24"/>
          <w:szCs w:val="24"/>
          <w:lang w:val="kk-KZ"/>
        </w:rPr>
      </w:pPr>
    </w:p>
    <w:tbl>
      <w:tblPr>
        <w:tblW w:w="1074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755763" w:rsidRPr="009D739F" w:rsidTr="006E3317">
        <w:trPr>
          <w:gridBefore w:val="1"/>
          <w:wBefore w:w="203" w:type="dxa"/>
          <w:trHeight w:val="58"/>
        </w:trPr>
        <w:tc>
          <w:tcPr>
            <w:tcW w:w="1908" w:type="dxa"/>
            <w:gridSpan w:val="3"/>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spacing w:line="252" w:lineRule="auto"/>
              <w:contextualSpacing/>
              <w:rPr>
                <w:rFonts w:ascii="Times New Roman" w:hAnsi="Times New Roman" w:cs="Times New Roman"/>
                <w:sz w:val="24"/>
                <w:szCs w:val="24"/>
                <w:lang w:val="kk-KZ"/>
              </w:rPr>
            </w:pPr>
          </w:p>
        </w:tc>
        <w:tc>
          <w:tcPr>
            <w:tcW w:w="8637" w:type="dxa"/>
            <w:gridSpan w:val="5"/>
            <w:tcBorders>
              <w:top w:val="single" w:sz="4" w:space="0" w:color="000000"/>
              <w:left w:val="single" w:sz="4" w:space="0" w:color="000000"/>
              <w:bottom w:val="single" w:sz="4" w:space="0" w:color="000000"/>
              <w:right w:val="single" w:sz="4" w:space="0" w:color="000000"/>
            </w:tcBorders>
            <w:hideMark/>
          </w:tcPr>
          <w:p w:rsidR="00755763" w:rsidRPr="00755763" w:rsidRDefault="00755763" w:rsidP="00C17357">
            <w:pPr>
              <w:spacing w:line="252" w:lineRule="auto"/>
              <w:contextualSpacing/>
              <w:jc w:val="both"/>
              <w:rPr>
                <w:rFonts w:ascii="Times New Roman" w:hAnsi="Times New Roman" w:cs="Times New Roman"/>
                <w:sz w:val="24"/>
                <w:szCs w:val="24"/>
                <w:lang w:val="kk-KZ"/>
              </w:rPr>
            </w:pPr>
          </w:p>
        </w:tc>
      </w:tr>
      <w:tr w:rsidR="00755763" w:rsidRPr="009D739F" w:rsidTr="006E3317">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rsidR="00755763" w:rsidRPr="0093419D" w:rsidRDefault="00654C99" w:rsidP="00C17357">
            <w:pPr>
              <w:spacing w:line="254"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ОҚЫТУ</w:t>
            </w:r>
            <w:r w:rsidRPr="0093419D">
              <w:rPr>
                <w:rFonts w:ascii="Times New Roman" w:hAnsi="Times New Roman" w:cs="Times New Roman"/>
                <w:b/>
                <w:bCs/>
                <w:sz w:val="24"/>
                <w:szCs w:val="24"/>
                <w:lang w:val="en-US"/>
              </w:rPr>
              <w:t xml:space="preserve">, </w:t>
            </w:r>
            <w:r>
              <w:rPr>
                <w:rFonts w:ascii="Times New Roman" w:hAnsi="Times New Roman" w:cs="Times New Roman"/>
                <w:b/>
                <w:bCs/>
                <w:sz w:val="24"/>
                <w:szCs w:val="24"/>
                <w:lang w:val="kk-KZ"/>
              </w:rPr>
              <w:t>ҮЙРЕТ</w:t>
            </w:r>
            <w:r w:rsidR="00755763" w:rsidRPr="00755763">
              <w:rPr>
                <w:rFonts w:ascii="Times New Roman" w:hAnsi="Times New Roman" w:cs="Times New Roman"/>
                <w:b/>
                <w:bCs/>
                <w:sz w:val="24"/>
                <w:szCs w:val="24"/>
              </w:rPr>
              <w:t>У</w:t>
            </w:r>
            <w:r w:rsidR="00755763" w:rsidRPr="0093419D">
              <w:rPr>
                <w:rFonts w:ascii="Times New Roman" w:hAnsi="Times New Roman" w:cs="Times New Roman"/>
                <w:b/>
                <w:bCs/>
                <w:sz w:val="24"/>
                <w:szCs w:val="24"/>
                <w:lang w:val="en-US"/>
              </w:rPr>
              <w:t xml:space="preserve"> </w:t>
            </w:r>
            <w:r w:rsidR="00755763" w:rsidRPr="00755763">
              <w:rPr>
                <w:rFonts w:ascii="Times New Roman" w:hAnsi="Times New Roman" w:cs="Times New Roman"/>
                <w:b/>
                <w:bCs/>
                <w:sz w:val="24"/>
                <w:szCs w:val="24"/>
              </w:rPr>
              <w:t>ЖӘНЕ</w:t>
            </w:r>
            <w:r w:rsidR="00755763" w:rsidRPr="0093419D">
              <w:rPr>
                <w:rFonts w:ascii="Times New Roman" w:hAnsi="Times New Roman" w:cs="Times New Roman"/>
                <w:b/>
                <w:bCs/>
                <w:sz w:val="24"/>
                <w:szCs w:val="24"/>
                <w:lang w:val="en-US"/>
              </w:rPr>
              <w:t xml:space="preserve"> </w:t>
            </w:r>
            <w:r w:rsidR="00755763" w:rsidRPr="00755763">
              <w:rPr>
                <w:rFonts w:ascii="Times New Roman" w:hAnsi="Times New Roman" w:cs="Times New Roman"/>
                <w:b/>
                <w:bCs/>
                <w:sz w:val="24"/>
                <w:szCs w:val="24"/>
              </w:rPr>
              <w:t>БАҒАЛАУ</w:t>
            </w:r>
            <w:r w:rsidR="00755763" w:rsidRPr="0093419D">
              <w:rPr>
                <w:rFonts w:ascii="Times New Roman" w:hAnsi="Times New Roman" w:cs="Times New Roman"/>
                <w:b/>
                <w:bCs/>
                <w:sz w:val="24"/>
                <w:szCs w:val="24"/>
                <w:lang w:val="en-US"/>
              </w:rPr>
              <w:t xml:space="preserve"> </w:t>
            </w:r>
            <w:r w:rsidR="00755763" w:rsidRPr="00755763">
              <w:rPr>
                <w:rFonts w:ascii="Times New Roman" w:hAnsi="Times New Roman" w:cs="Times New Roman"/>
                <w:b/>
                <w:bCs/>
                <w:sz w:val="24"/>
                <w:szCs w:val="24"/>
              </w:rPr>
              <w:t>ТУРАЛЫ</w:t>
            </w:r>
            <w:r w:rsidR="00755763" w:rsidRPr="0093419D">
              <w:rPr>
                <w:rFonts w:ascii="Times New Roman" w:hAnsi="Times New Roman" w:cs="Times New Roman"/>
                <w:b/>
                <w:bCs/>
                <w:sz w:val="24"/>
                <w:szCs w:val="24"/>
                <w:lang w:val="en-US"/>
              </w:rPr>
              <w:t xml:space="preserve"> </w:t>
            </w:r>
            <w:r w:rsidR="00755763" w:rsidRPr="00755763">
              <w:rPr>
                <w:rFonts w:ascii="Times New Roman" w:hAnsi="Times New Roman" w:cs="Times New Roman"/>
                <w:b/>
                <w:bCs/>
                <w:sz w:val="24"/>
                <w:szCs w:val="24"/>
              </w:rPr>
              <w:t>АҚПАРАТ</w:t>
            </w:r>
          </w:p>
        </w:tc>
      </w:tr>
      <w:tr w:rsidR="00755763" w:rsidRPr="00755763" w:rsidTr="006E3317">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93419D" w:rsidRDefault="00755763" w:rsidP="00C17357">
            <w:pPr>
              <w:spacing w:line="254" w:lineRule="auto"/>
              <w:jc w:val="both"/>
              <w:rPr>
                <w:rFonts w:ascii="Times New Roman" w:hAnsi="Times New Roman" w:cs="Times New Roman"/>
                <w:b/>
                <w:sz w:val="24"/>
                <w:szCs w:val="24"/>
                <w:lang w:val="en-US"/>
              </w:rPr>
            </w:pPr>
            <w:proofErr w:type="spellStart"/>
            <w:r w:rsidRPr="00755763">
              <w:rPr>
                <w:rFonts w:ascii="Times New Roman" w:hAnsi="Times New Roman" w:cs="Times New Roman"/>
                <w:b/>
                <w:sz w:val="24"/>
                <w:szCs w:val="24"/>
              </w:rPr>
              <w:t>Балдық</w:t>
            </w:r>
            <w:proofErr w:type="spellEnd"/>
            <w:r w:rsidRPr="0093419D">
              <w:rPr>
                <w:rFonts w:ascii="Times New Roman" w:hAnsi="Times New Roman" w:cs="Times New Roman"/>
                <w:b/>
                <w:sz w:val="24"/>
                <w:szCs w:val="24"/>
                <w:lang w:val="en-US"/>
              </w:rPr>
              <w:t>-</w:t>
            </w:r>
            <w:proofErr w:type="spellStart"/>
            <w:r w:rsidRPr="00755763">
              <w:rPr>
                <w:rFonts w:ascii="Times New Roman" w:hAnsi="Times New Roman" w:cs="Times New Roman"/>
                <w:b/>
                <w:sz w:val="24"/>
                <w:szCs w:val="24"/>
              </w:rPr>
              <w:t>рейтингтік</w:t>
            </w:r>
            <w:proofErr w:type="spellEnd"/>
          </w:p>
          <w:p w:rsidR="00755763" w:rsidRPr="0093419D" w:rsidRDefault="00755763" w:rsidP="00C17357">
            <w:pPr>
              <w:spacing w:line="254" w:lineRule="auto"/>
              <w:jc w:val="both"/>
              <w:rPr>
                <w:rFonts w:ascii="Times New Roman" w:hAnsi="Times New Roman" w:cs="Times New Roman"/>
                <w:b/>
                <w:sz w:val="24"/>
                <w:szCs w:val="24"/>
                <w:highlight w:val="green"/>
                <w:lang w:val="en-US"/>
              </w:rPr>
            </w:pPr>
            <w:proofErr w:type="spellStart"/>
            <w:r w:rsidRPr="00755763">
              <w:rPr>
                <w:rFonts w:ascii="Times New Roman" w:hAnsi="Times New Roman" w:cs="Times New Roman"/>
                <w:b/>
                <w:sz w:val="24"/>
                <w:szCs w:val="24"/>
              </w:rPr>
              <w:t>оқу</w:t>
            </w:r>
            <w:proofErr w:type="spellEnd"/>
            <w:r w:rsidRPr="0093419D">
              <w:rPr>
                <w:rFonts w:ascii="Times New Roman" w:hAnsi="Times New Roman" w:cs="Times New Roman"/>
                <w:b/>
                <w:sz w:val="24"/>
                <w:szCs w:val="24"/>
                <w:lang w:val="en-US"/>
              </w:rPr>
              <w:t xml:space="preserve"> </w:t>
            </w:r>
            <w:proofErr w:type="spellStart"/>
            <w:r w:rsidRPr="00755763">
              <w:rPr>
                <w:rFonts w:ascii="Times New Roman" w:hAnsi="Times New Roman" w:cs="Times New Roman"/>
                <w:b/>
                <w:sz w:val="24"/>
                <w:szCs w:val="24"/>
              </w:rPr>
              <w:t>жетістіктерін</w:t>
            </w:r>
            <w:proofErr w:type="spellEnd"/>
            <w:r w:rsidRPr="0093419D">
              <w:rPr>
                <w:rFonts w:ascii="Times New Roman" w:hAnsi="Times New Roman" w:cs="Times New Roman"/>
                <w:b/>
                <w:sz w:val="24"/>
                <w:szCs w:val="24"/>
                <w:lang w:val="en-US"/>
              </w:rPr>
              <w:t xml:space="preserve"> </w:t>
            </w:r>
            <w:proofErr w:type="spellStart"/>
            <w:r w:rsidRPr="00755763">
              <w:rPr>
                <w:rFonts w:ascii="Times New Roman" w:hAnsi="Times New Roman" w:cs="Times New Roman"/>
                <w:b/>
                <w:sz w:val="24"/>
                <w:szCs w:val="24"/>
              </w:rPr>
              <w:t>есепке</w:t>
            </w:r>
            <w:proofErr w:type="spellEnd"/>
            <w:r w:rsidRPr="0093419D">
              <w:rPr>
                <w:rFonts w:ascii="Times New Roman" w:hAnsi="Times New Roman" w:cs="Times New Roman"/>
                <w:b/>
                <w:sz w:val="24"/>
                <w:szCs w:val="24"/>
                <w:lang w:val="en-US"/>
              </w:rPr>
              <w:t xml:space="preserve"> </w:t>
            </w:r>
            <w:proofErr w:type="spellStart"/>
            <w:r w:rsidRPr="00755763">
              <w:rPr>
                <w:rFonts w:ascii="Times New Roman" w:hAnsi="Times New Roman" w:cs="Times New Roman"/>
                <w:b/>
                <w:sz w:val="24"/>
                <w:szCs w:val="24"/>
              </w:rPr>
              <w:t>алуды</w:t>
            </w:r>
            <w:proofErr w:type="spellEnd"/>
            <w:r w:rsidRPr="0093419D">
              <w:rPr>
                <w:rFonts w:ascii="Times New Roman" w:hAnsi="Times New Roman" w:cs="Times New Roman"/>
                <w:b/>
                <w:sz w:val="24"/>
                <w:szCs w:val="24"/>
                <w:lang w:val="en-US"/>
              </w:rPr>
              <w:t xml:space="preserve"> </w:t>
            </w:r>
            <w:proofErr w:type="spellStart"/>
            <w:r w:rsidRPr="00755763">
              <w:rPr>
                <w:rFonts w:ascii="Times New Roman" w:hAnsi="Times New Roman" w:cs="Times New Roman"/>
                <w:b/>
                <w:sz w:val="24"/>
                <w:szCs w:val="24"/>
              </w:rPr>
              <w:t>бағалаудың</w:t>
            </w:r>
            <w:proofErr w:type="spellEnd"/>
            <w:r w:rsidRPr="0093419D">
              <w:rPr>
                <w:rFonts w:ascii="Times New Roman" w:hAnsi="Times New Roman" w:cs="Times New Roman"/>
                <w:b/>
                <w:sz w:val="24"/>
                <w:szCs w:val="24"/>
                <w:lang w:val="en-US"/>
              </w:rPr>
              <w:t xml:space="preserve"> </w:t>
            </w:r>
            <w:proofErr w:type="spellStart"/>
            <w:r w:rsidRPr="00755763">
              <w:rPr>
                <w:rFonts w:ascii="Times New Roman" w:hAnsi="Times New Roman" w:cs="Times New Roman"/>
                <w:b/>
                <w:sz w:val="24"/>
                <w:szCs w:val="24"/>
              </w:rPr>
              <w:t>әріптік</w:t>
            </w:r>
            <w:proofErr w:type="spellEnd"/>
            <w:r w:rsidRPr="0093419D">
              <w:rPr>
                <w:rFonts w:ascii="Times New Roman" w:hAnsi="Times New Roman" w:cs="Times New Roman"/>
                <w:b/>
                <w:sz w:val="24"/>
                <w:szCs w:val="24"/>
                <w:lang w:val="en-US"/>
              </w:rPr>
              <w:t xml:space="preserve"> </w:t>
            </w:r>
            <w:proofErr w:type="spellStart"/>
            <w:r w:rsidRPr="00755763">
              <w:rPr>
                <w:rFonts w:ascii="Times New Roman" w:hAnsi="Times New Roman" w:cs="Times New Roman"/>
                <w:b/>
                <w:sz w:val="24"/>
                <w:szCs w:val="24"/>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bCs/>
                <w:sz w:val="24"/>
                <w:szCs w:val="24"/>
              </w:rPr>
            </w:pPr>
            <w:r w:rsidRPr="00755763">
              <w:rPr>
                <w:rFonts w:ascii="Times New Roman" w:hAnsi="Times New Roman" w:cs="Times New Roman"/>
                <w:b/>
                <w:sz w:val="24"/>
                <w:szCs w:val="24"/>
                <w:lang w:val="kk-KZ"/>
              </w:rPr>
              <w:t>Бағалау әдістері</w:t>
            </w:r>
          </w:p>
        </w:tc>
      </w:tr>
      <w:tr w:rsidR="00755763" w:rsidRPr="00755763" w:rsidTr="006E3317">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rPr>
                <w:rFonts w:ascii="Times New Roman" w:hAnsi="Times New Roman" w:cs="Times New Roman"/>
                <w:b/>
                <w:bCs/>
                <w:sz w:val="24"/>
                <w:szCs w:val="24"/>
              </w:rPr>
            </w:pPr>
            <w:r w:rsidRPr="00755763">
              <w:rPr>
                <w:rFonts w:ascii="Times New Roman" w:hAnsi="Times New Roman" w:cs="Times New Roman"/>
                <w:b/>
                <w:bCs/>
                <w:sz w:val="24"/>
                <w:szCs w:val="24"/>
                <w:lang w:val="kk-KZ"/>
              </w:rPr>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bCs/>
                <w:sz w:val="24"/>
                <w:szCs w:val="24"/>
                <w:lang w:val="kk-KZ"/>
              </w:rPr>
            </w:pPr>
            <w:r w:rsidRPr="00755763">
              <w:rPr>
                <w:rFonts w:ascii="Times New Roman" w:hAnsi="Times New Roman" w:cs="Times New Roman"/>
                <w:b/>
                <w:bCs/>
                <w:sz w:val="24"/>
                <w:szCs w:val="24"/>
                <w:lang w:val="kk-KZ"/>
              </w:rPr>
              <w:t>Балдардың цифрлық э</w:t>
            </w:r>
            <w:proofErr w:type="spellStart"/>
            <w:r w:rsidRPr="00755763">
              <w:rPr>
                <w:rFonts w:ascii="Times New Roman" w:hAnsi="Times New Roman" w:cs="Times New Roman"/>
                <w:b/>
                <w:bCs/>
                <w:sz w:val="24"/>
                <w:szCs w:val="24"/>
              </w:rPr>
              <w:t>квивалент</w:t>
            </w:r>
            <w:proofErr w:type="spellEnd"/>
            <w:r w:rsidRPr="00755763">
              <w:rPr>
                <w:rFonts w:ascii="Times New Roman" w:hAnsi="Times New Roman" w:cs="Times New Roman"/>
                <w:b/>
                <w:bCs/>
                <w:sz w:val="24"/>
                <w:szCs w:val="24"/>
                <w:lang w:val="kk-KZ"/>
              </w:rPr>
              <w:t>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rPr>
                <w:rFonts w:ascii="Times New Roman" w:hAnsi="Times New Roman" w:cs="Times New Roman"/>
                <w:b/>
                <w:bCs/>
                <w:sz w:val="24"/>
                <w:szCs w:val="24"/>
              </w:rPr>
            </w:pPr>
            <w:proofErr w:type="spellStart"/>
            <w:r w:rsidRPr="00755763">
              <w:rPr>
                <w:rFonts w:ascii="Times New Roman" w:hAnsi="Times New Roman" w:cs="Times New Roman"/>
                <w:b/>
                <w:bCs/>
                <w:sz w:val="24"/>
                <w:szCs w:val="24"/>
              </w:rPr>
              <w:t>Баллдар</w:t>
            </w:r>
            <w:proofErr w:type="spellEnd"/>
            <w:r w:rsidRPr="00755763">
              <w:rPr>
                <w:rFonts w:ascii="Times New Roman" w:hAnsi="Times New Roman" w:cs="Times New Roman"/>
                <w:b/>
                <w:bCs/>
                <w:sz w:val="24"/>
                <w:szCs w:val="24"/>
              </w:rPr>
              <w:t xml:space="preserve">, </w:t>
            </w:r>
          </w:p>
          <w:p w:rsidR="00755763" w:rsidRPr="00755763" w:rsidRDefault="00755763" w:rsidP="00C17357">
            <w:pPr>
              <w:spacing w:line="254" w:lineRule="auto"/>
              <w:rPr>
                <w:rFonts w:ascii="Times New Roman" w:hAnsi="Times New Roman" w:cs="Times New Roman"/>
                <w:sz w:val="24"/>
                <w:szCs w:val="24"/>
                <w:lang w:val="kk-KZ"/>
              </w:rPr>
            </w:pPr>
            <w:r w:rsidRPr="00755763">
              <w:rPr>
                <w:rFonts w:ascii="Times New Roman" w:hAnsi="Times New Roman" w:cs="Times New Roman"/>
                <w:b/>
                <w:bCs/>
                <w:sz w:val="24"/>
                <w:szCs w:val="24"/>
              </w:rPr>
              <w:t xml:space="preserve">% </w:t>
            </w:r>
            <w:r w:rsidRPr="00755763">
              <w:rPr>
                <w:rFonts w:ascii="Times New Roman" w:hAnsi="Times New Roman" w:cs="Times New Roman"/>
                <w:b/>
                <w:bCs/>
                <w:sz w:val="24"/>
                <w:szCs w:val="24"/>
                <w:lang w:val="kk-KZ"/>
              </w:rPr>
              <w:t>мазмұны</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rPr>
                <w:rFonts w:ascii="Times New Roman" w:hAnsi="Times New Roman" w:cs="Times New Roman"/>
                <w:sz w:val="24"/>
                <w:szCs w:val="24"/>
                <w:lang w:val="kk-KZ"/>
              </w:rPr>
            </w:pPr>
            <w:r w:rsidRPr="00755763">
              <w:rPr>
                <w:rFonts w:ascii="Times New Roman" w:hAnsi="Times New Roman" w:cs="Times New Roman"/>
                <w:sz w:val="24"/>
                <w:szCs w:val="24"/>
                <w:lang w:val="kk-KZ"/>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sz w:val="24"/>
                <w:szCs w:val="24"/>
                <w:lang w:val="kk-KZ"/>
              </w:rPr>
            </w:pPr>
            <w:r w:rsidRPr="00755763">
              <w:rPr>
                <w:rFonts w:ascii="Times New Roman" w:hAnsi="Times New Roman" w:cs="Times New Roman"/>
                <w:b/>
                <w:sz w:val="24"/>
                <w:szCs w:val="24"/>
                <w:lang w:val="kk-KZ"/>
              </w:rPr>
              <w:t>Критериалды бағалау-</w:t>
            </w:r>
            <w:r w:rsidRPr="00755763">
              <w:rPr>
                <w:rFonts w:ascii="Times New Roman" w:hAnsi="Times New Roman" w:cs="Times New Roman"/>
                <w:sz w:val="24"/>
                <w:szCs w:val="24"/>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755763" w:rsidRPr="00755763" w:rsidRDefault="00755763" w:rsidP="00C17357">
            <w:pPr>
              <w:spacing w:line="254" w:lineRule="auto"/>
              <w:jc w:val="both"/>
              <w:rPr>
                <w:rFonts w:ascii="Times New Roman" w:hAnsi="Times New Roman" w:cs="Times New Roman"/>
                <w:b/>
                <w:sz w:val="24"/>
                <w:szCs w:val="24"/>
                <w:lang w:val="kk-KZ"/>
              </w:rPr>
            </w:pPr>
            <w:r w:rsidRPr="00755763">
              <w:rPr>
                <w:rFonts w:ascii="Times New Roman" w:hAnsi="Times New Roman" w:cs="Times New Roman"/>
                <w:b/>
                <w:sz w:val="24"/>
                <w:szCs w:val="24"/>
                <w:lang w:val="kk-KZ"/>
              </w:rPr>
              <w:t>Формативті бағалау-</w:t>
            </w:r>
            <w:r w:rsidRPr="00755763">
              <w:rPr>
                <w:rFonts w:ascii="Times New Roman" w:hAnsi="Times New Roman" w:cs="Times New Roman"/>
                <w:sz w:val="24"/>
                <w:szCs w:val="24"/>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55763" w:rsidRPr="00755763" w:rsidRDefault="00755763" w:rsidP="00C17357">
            <w:pPr>
              <w:spacing w:line="254" w:lineRule="auto"/>
              <w:jc w:val="both"/>
              <w:rPr>
                <w:rFonts w:ascii="Times New Roman" w:hAnsi="Times New Roman" w:cs="Times New Roman"/>
                <w:sz w:val="24"/>
                <w:szCs w:val="24"/>
              </w:rPr>
            </w:pPr>
            <w:r w:rsidRPr="00755763">
              <w:rPr>
                <w:rFonts w:ascii="Times New Roman" w:hAnsi="Times New Roman" w:cs="Times New Roman"/>
                <w:b/>
                <w:sz w:val="24"/>
                <w:szCs w:val="24"/>
                <w:lang w:val="kk-KZ"/>
              </w:rPr>
              <w:lastRenderedPageBreak/>
              <w:t>Жиынтық бағалау</w:t>
            </w:r>
            <w:r w:rsidRPr="00755763">
              <w:rPr>
                <w:rFonts w:ascii="Times New Roman" w:hAnsi="Times New Roman" w:cs="Times New Roman"/>
                <w:sz w:val="24"/>
                <w:szCs w:val="24"/>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755763">
              <w:rPr>
                <w:rFonts w:ascii="Times New Roman" w:hAnsi="Times New Roman" w:cs="Times New Roman"/>
                <w:sz w:val="24"/>
                <w:szCs w:val="24"/>
              </w:rPr>
              <w:t>Оқу</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нәтижелері</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бағаланады</w:t>
            </w:r>
            <w:proofErr w:type="spellEnd"/>
            <w:r w:rsidRPr="00755763">
              <w:rPr>
                <w:rFonts w:ascii="Times New Roman" w:hAnsi="Times New Roman" w:cs="Times New Roman"/>
                <w:sz w:val="24"/>
                <w:szCs w:val="24"/>
              </w:rPr>
              <w:t>.</w:t>
            </w:r>
          </w:p>
        </w:tc>
      </w:tr>
      <w:tr w:rsidR="00755763" w:rsidRPr="00755763" w:rsidTr="006E3317">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lang w:val="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lang w:val="en-US"/>
              </w:rPr>
              <w:t>4</w:t>
            </w:r>
            <w:r w:rsidRPr="00755763">
              <w:rPr>
                <w:rFonts w:ascii="Times New Roman" w:hAnsi="Times New Roman" w:cs="Times New Roman"/>
                <w:sz w:val="24"/>
                <w:szCs w:val="24"/>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proofErr w:type="spellStart"/>
            <w:r w:rsidRPr="00755763">
              <w:rPr>
                <w:rFonts w:ascii="Times New Roman" w:hAnsi="Times New Roman" w:cs="Times New Roman"/>
                <w:sz w:val="24"/>
                <w:szCs w:val="24"/>
              </w:rPr>
              <w:t>Өте</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жақсы</w:t>
            </w:r>
            <w:proofErr w:type="spellEnd"/>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755763" w:rsidRPr="00755763" w:rsidRDefault="00755763" w:rsidP="00C17357">
            <w:pPr>
              <w:spacing w:line="254" w:lineRule="auto"/>
              <w:rPr>
                <w:rFonts w:ascii="Times New Roman" w:eastAsiaTheme="minorEastAsia" w:hAnsi="Times New Roman" w:cs="Times New Roman"/>
                <w:sz w:val="24"/>
                <w:szCs w:val="24"/>
              </w:rPr>
            </w:pPr>
          </w:p>
        </w:tc>
      </w:tr>
      <w:tr w:rsidR="00755763" w:rsidRPr="00755763" w:rsidTr="006E3317">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lang w:val="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55763" w:rsidRPr="00755763" w:rsidRDefault="00755763" w:rsidP="00C17357">
            <w:pPr>
              <w:spacing w:line="254" w:lineRule="auto"/>
              <w:rPr>
                <w:rFonts w:ascii="Times New Roman" w:eastAsiaTheme="minorEastAsia" w:hAnsi="Times New Roman" w:cs="Times New Roman"/>
                <w:b/>
                <w:sz w:val="24"/>
                <w:szCs w:val="24"/>
                <w:highlight w:val="green"/>
              </w:rPr>
            </w:pPr>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755763" w:rsidRPr="00755763" w:rsidRDefault="00755763" w:rsidP="00C17357">
            <w:pPr>
              <w:spacing w:line="254" w:lineRule="auto"/>
              <w:rPr>
                <w:rFonts w:ascii="Times New Roman" w:eastAsiaTheme="minorEastAsia" w:hAnsi="Times New Roman" w:cs="Times New Roman"/>
                <w:sz w:val="24"/>
                <w:szCs w:val="24"/>
              </w:rPr>
            </w:pPr>
          </w:p>
        </w:tc>
      </w:tr>
      <w:tr w:rsidR="00755763" w:rsidRPr="00755763" w:rsidTr="006E3317">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proofErr w:type="spellStart"/>
            <w:r w:rsidRPr="00755763">
              <w:rPr>
                <w:rFonts w:ascii="Times New Roman" w:hAnsi="Times New Roman" w:cs="Times New Roman"/>
                <w:sz w:val="24"/>
                <w:szCs w:val="24"/>
              </w:rPr>
              <w:t>Жақсы</w:t>
            </w:r>
            <w:proofErr w:type="spellEnd"/>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755763" w:rsidRPr="00755763" w:rsidRDefault="00755763" w:rsidP="00C17357">
            <w:pPr>
              <w:spacing w:line="254" w:lineRule="auto"/>
              <w:rPr>
                <w:rFonts w:ascii="Times New Roman" w:eastAsiaTheme="minorEastAsia" w:hAnsi="Times New Roman" w:cs="Times New Roman"/>
                <w:sz w:val="24"/>
                <w:szCs w:val="24"/>
              </w:rPr>
            </w:pPr>
          </w:p>
        </w:tc>
      </w:tr>
      <w:tr w:rsidR="00755763" w:rsidRPr="00755763" w:rsidTr="006E3317">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55763" w:rsidRPr="00755763" w:rsidRDefault="00755763" w:rsidP="00C17357">
            <w:pPr>
              <w:rPr>
                <w:rFonts w:ascii="Times New Roman" w:eastAsiaTheme="minorEastAsia" w:hAnsi="Times New Roman" w:cs="Times New Roman"/>
                <w:b/>
                <w:sz w:val="24"/>
                <w:szCs w:val="24"/>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sz w:val="24"/>
                <w:szCs w:val="24"/>
              </w:rPr>
            </w:pPr>
            <w:proofErr w:type="spellStart"/>
            <w:r w:rsidRPr="00755763">
              <w:rPr>
                <w:rFonts w:ascii="Times New Roman" w:hAnsi="Times New Roman" w:cs="Times New Roman"/>
                <w:b/>
                <w:sz w:val="24"/>
                <w:szCs w:val="24"/>
              </w:rPr>
              <w:t>Формативті</w:t>
            </w:r>
            <w:proofErr w:type="spellEnd"/>
            <w:r w:rsidRPr="00755763">
              <w:rPr>
                <w:rFonts w:ascii="Times New Roman" w:hAnsi="Times New Roman" w:cs="Times New Roman"/>
                <w:b/>
                <w:sz w:val="24"/>
                <w:szCs w:val="24"/>
              </w:rPr>
              <w:t xml:space="preserve"> </w:t>
            </w:r>
            <w:proofErr w:type="spellStart"/>
            <w:r w:rsidRPr="00755763">
              <w:rPr>
                <w:rFonts w:ascii="Times New Roman" w:hAnsi="Times New Roman" w:cs="Times New Roman"/>
                <w:b/>
                <w:sz w:val="24"/>
                <w:szCs w:val="24"/>
              </w:rPr>
              <w:t>және</w:t>
            </w:r>
            <w:proofErr w:type="spellEnd"/>
            <w:r w:rsidRPr="00755763">
              <w:rPr>
                <w:rFonts w:ascii="Times New Roman" w:hAnsi="Times New Roman" w:cs="Times New Roman"/>
                <w:b/>
                <w:sz w:val="24"/>
                <w:szCs w:val="24"/>
              </w:rPr>
              <w:t xml:space="preserve"> </w:t>
            </w:r>
            <w:proofErr w:type="spellStart"/>
            <w:r w:rsidRPr="00755763">
              <w:rPr>
                <w:rFonts w:ascii="Times New Roman" w:hAnsi="Times New Roman" w:cs="Times New Roman"/>
                <w:b/>
                <w:sz w:val="24"/>
                <w:szCs w:val="24"/>
              </w:rPr>
              <w:t>жиынтық</w:t>
            </w:r>
            <w:proofErr w:type="spellEnd"/>
            <w:r w:rsidRPr="00755763">
              <w:rPr>
                <w:rFonts w:ascii="Times New Roman" w:hAnsi="Times New Roman" w:cs="Times New Roman"/>
                <w:b/>
                <w:sz w:val="24"/>
                <w:szCs w:val="24"/>
              </w:rPr>
              <w:t xml:space="preserve"> </w:t>
            </w:r>
            <w:proofErr w:type="spellStart"/>
            <w:r w:rsidRPr="00755763">
              <w:rPr>
                <w:rFonts w:ascii="Times New Roman" w:hAnsi="Times New Roman" w:cs="Times New Roman"/>
                <w:b/>
                <w:sz w:val="24"/>
                <w:szCs w:val="24"/>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bCs/>
                <w:sz w:val="24"/>
                <w:szCs w:val="24"/>
              </w:rPr>
            </w:pPr>
            <w:proofErr w:type="spellStart"/>
            <w:r w:rsidRPr="00755763">
              <w:rPr>
                <w:rFonts w:ascii="Times New Roman" w:hAnsi="Times New Roman" w:cs="Times New Roman"/>
                <w:b/>
                <w:bCs/>
                <w:sz w:val="24"/>
                <w:szCs w:val="24"/>
              </w:rPr>
              <w:t>Баллдар</w:t>
            </w:r>
            <w:proofErr w:type="spellEnd"/>
            <w:r w:rsidRPr="00755763">
              <w:rPr>
                <w:rFonts w:ascii="Times New Roman" w:hAnsi="Times New Roman" w:cs="Times New Roman"/>
                <w:b/>
                <w:bCs/>
                <w:sz w:val="24"/>
                <w:szCs w:val="24"/>
              </w:rPr>
              <w:t xml:space="preserve"> % </w:t>
            </w:r>
            <w:proofErr w:type="spellStart"/>
            <w:r w:rsidRPr="00755763">
              <w:rPr>
                <w:rFonts w:ascii="Times New Roman" w:hAnsi="Times New Roman" w:cs="Times New Roman"/>
                <w:b/>
                <w:bCs/>
                <w:sz w:val="24"/>
                <w:szCs w:val="24"/>
              </w:rPr>
              <w:t>мазмұны</w:t>
            </w:r>
            <w:proofErr w:type="spellEnd"/>
          </w:p>
        </w:tc>
      </w:tr>
      <w:tr w:rsidR="00755763" w:rsidRPr="00755763" w:rsidTr="006E3317">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lang w:val="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55763" w:rsidRPr="00755763" w:rsidRDefault="00755763" w:rsidP="00C17357">
            <w:pPr>
              <w:rPr>
                <w:rFonts w:ascii="Times New Roman" w:eastAsiaTheme="minorEastAsia" w:hAnsi="Times New Roman" w:cs="Times New Roman"/>
                <w:b/>
                <w:sz w:val="24"/>
                <w:szCs w:val="24"/>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sz w:val="24"/>
                <w:szCs w:val="24"/>
              </w:rPr>
            </w:pPr>
            <w:r w:rsidRPr="00755763">
              <w:rPr>
                <w:rFonts w:ascii="Times New Roman" w:hAnsi="Times New Roman" w:cs="Times New Roman"/>
                <w:sz w:val="24"/>
                <w:szCs w:val="24"/>
                <w:lang w:val="kk-KZ"/>
              </w:rPr>
              <w:t>Дәрсітердегі белсенділік</w:t>
            </w:r>
            <w:r w:rsidRPr="00755763">
              <w:rPr>
                <w:rFonts w:ascii="Times New Roman"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sz w:val="24"/>
                <w:szCs w:val="24"/>
              </w:rPr>
            </w:pPr>
            <w:r w:rsidRPr="00755763">
              <w:rPr>
                <w:rFonts w:ascii="Times New Roman" w:hAnsi="Times New Roman" w:cs="Times New Roman"/>
                <w:sz w:val="24"/>
                <w:szCs w:val="24"/>
              </w:rPr>
              <w:t>5</w:t>
            </w:r>
          </w:p>
        </w:tc>
      </w:tr>
      <w:tr w:rsidR="00755763" w:rsidRPr="00755763" w:rsidTr="006E3317">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lang w:val="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55763" w:rsidRPr="00755763" w:rsidRDefault="00755763" w:rsidP="00C17357">
            <w:pPr>
              <w:rPr>
                <w:rFonts w:ascii="Times New Roman" w:eastAsiaTheme="minorEastAsia" w:hAnsi="Times New Roman" w:cs="Times New Roman"/>
                <w:b/>
                <w:sz w:val="24"/>
                <w:szCs w:val="24"/>
                <w:highlight w:val="green"/>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sz w:val="24"/>
                <w:szCs w:val="24"/>
              </w:rPr>
            </w:pPr>
            <w:r w:rsidRPr="00755763">
              <w:rPr>
                <w:rFonts w:ascii="Times New Roman" w:hAnsi="Times New Roman" w:cs="Times New Roman"/>
                <w:sz w:val="24"/>
                <w:szCs w:val="24"/>
                <w:lang w:val="kk-KZ"/>
              </w:rPr>
              <w:t>Практикалық сабақтағы жұмыстар</w:t>
            </w:r>
            <w:r w:rsidRPr="00755763">
              <w:rPr>
                <w:rFonts w:ascii="Times New Roman"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5763" w:rsidRPr="00755763" w:rsidRDefault="00755763" w:rsidP="00C17357">
            <w:pPr>
              <w:spacing w:line="254" w:lineRule="auto"/>
              <w:jc w:val="both"/>
              <w:rPr>
                <w:rFonts w:ascii="Times New Roman" w:hAnsi="Times New Roman" w:cs="Times New Roman"/>
                <w:sz w:val="24"/>
                <w:szCs w:val="24"/>
                <w:lang w:val="en-US"/>
              </w:rPr>
            </w:pPr>
            <w:r w:rsidRPr="00755763">
              <w:rPr>
                <w:rFonts w:ascii="Times New Roman" w:hAnsi="Times New Roman" w:cs="Times New Roman"/>
                <w:sz w:val="24"/>
                <w:szCs w:val="24"/>
                <w:lang w:val="en-US"/>
              </w:rPr>
              <w:t>20</w:t>
            </w:r>
          </w:p>
        </w:tc>
      </w:tr>
      <w:tr w:rsidR="00654C99" w:rsidRPr="00755763" w:rsidTr="00FB6804">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lang w:val="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65-69</w:t>
            </w:r>
          </w:p>
        </w:tc>
        <w:tc>
          <w:tcPr>
            <w:tcW w:w="1842"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b/>
                <w:sz w:val="24"/>
                <w:szCs w:val="24"/>
                <w:highlight w:val="green"/>
                <w:lang w:val="kk-KZ"/>
              </w:rPr>
            </w:pPr>
            <w:r w:rsidRPr="00755763">
              <w:rPr>
                <w:rFonts w:ascii="Times New Roman" w:hAnsi="Times New Roman" w:cs="Times New Roman"/>
                <w:sz w:val="24"/>
                <w:szCs w:val="24"/>
                <w:lang w:val="kk-KZ"/>
              </w:rPr>
              <w:t>Қанағаттанарлық</w:t>
            </w:r>
          </w:p>
          <w:p w:rsidR="00654C99" w:rsidRPr="00755763" w:rsidRDefault="00654C99" w:rsidP="00C17357">
            <w:pPr>
              <w:spacing w:line="254" w:lineRule="auto"/>
              <w:jc w:val="both"/>
              <w:rPr>
                <w:rFonts w:ascii="Times New Roman" w:hAnsi="Times New Roman" w:cs="Times New Roman"/>
                <w:b/>
                <w:sz w:val="24"/>
                <w:szCs w:val="24"/>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sz w:val="24"/>
                <w:szCs w:val="24"/>
              </w:rPr>
            </w:pPr>
            <w:r w:rsidRPr="00755763">
              <w:rPr>
                <w:rFonts w:ascii="Times New Roman" w:hAnsi="Times New Roman" w:cs="Times New Roman"/>
                <w:sz w:val="24"/>
                <w:szCs w:val="24"/>
                <w:lang w:val="kk-KZ"/>
              </w:rPr>
              <w:t>Өзіндік жұмыстар</w:t>
            </w:r>
            <w:r w:rsidRPr="00755763">
              <w:rPr>
                <w:rFonts w:ascii="Times New Roman"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sz w:val="24"/>
                <w:szCs w:val="24"/>
                <w:lang w:val="en-US"/>
              </w:rPr>
            </w:pPr>
            <w:r w:rsidRPr="00755763">
              <w:rPr>
                <w:rFonts w:ascii="Times New Roman" w:hAnsi="Times New Roman" w:cs="Times New Roman"/>
                <w:sz w:val="24"/>
                <w:szCs w:val="24"/>
              </w:rPr>
              <w:t>2</w:t>
            </w:r>
            <w:r w:rsidRPr="00755763">
              <w:rPr>
                <w:rFonts w:ascii="Times New Roman" w:hAnsi="Times New Roman" w:cs="Times New Roman"/>
                <w:sz w:val="24"/>
                <w:szCs w:val="24"/>
                <w:lang w:val="en-US"/>
              </w:rPr>
              <w:t>0</w:t>
            </w:r>
          </w:p>
        </w:tc>
      </w:tr>
      <w:tr w:rsidR="00654C99" w:rsidRPr="00755763" w:rsidTr="00FB6804">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lang w:val="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60-64</w:t>
            </w:r>
          </w:p>
        </w:tc>
        <w:tc>
          <w:tcPr>
            <w:tcW w:w="1842" w:type="dxa"/>
            <w:vMerge/>
            <w:tcBorders>
              <w:left w:val="single" w:sz="4" w:space="0" w:color="000000"/>
              <w:right w:val="single" w:sz="4" w:space="0" w:color="000000"/>
            </w:tcBorders>
            <w:vAlign w:val="center"/>
            <w:hideMark/>
          </w:tcPr>
          <w:p w:rsidR="00654C99" w:rsidRPr="00755763" w:rsidRDefault="00654C99" w:rsidP="00C17357">
            <w:pPr>
              <w:spacing w:line="254" w:lineRule="auto"/>
              <w:jc w:val="both"/>
              <w:rPr>
                <w:rFonts w:ascii="Times New Roman" w:eastAsiaTheme="minorEastAsia" w:hAnsi="Times New Roman" w:cs="Times New Roman"/>
                <w:b/>
                <w:sz w:val="24"/>
                <w:szCs w:val="24"/>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sz w:val="24"/>
                <w:szCs w:val="24"/>
              </w:rPr>
            </w:pPr>
            <w:proofErr w:type="spellStart"/>
            <w:r w:rsidRPr="00755763">
              <w:rPr>
                <w:rFonts w:ascii="Times New Roman" w:hAnsi="Times New Roman" w:cs="Times New Roman"/>
                <w:sz w:val="24"/>
                <w:szCs w:val="24"/>
              </w:rPr>
              <w:t>Жобалық</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және</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шығармашылық</w:t>
            </w:r>
            <w:proofErr w:type="spellEnd"/>
            <w:r w:rsidRPr="00755763">
              <w:rPr>
                <w:rFonts w:ascii="Times New Roman" w:hAnsi="Times New Roman" w:cs="Times New Roman"/>
                <w:sz w:val="24"/>
                <w:szCs w:val="24"/>
              </w:rPr>
              <w:t xml:space="preserve"> </w:t>
            </w:r>
            <w:proofErr w:type="spellStart"/>
            <w:r w:rsidRPr="00755763">
              <w:rPr>
                <w:rFonts w:ascii="Times New Roman" w:hAnsi="Times New Roman" w:cs="Times New Roman"/>
                <w:sz w:val="24"/>
                <w:szCs w:val="24"/>
              </w:rPr>
              <w:t>қызмет</w:t>
            </w:r>
            <w:proofErr w:type="spellEnd"/>
            <w:r w:rsidRPr="00755763">
              <w:rPr>
                <w:rFonts w:ascii="Times New Roman"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sz w:val="24"/>
                <w:szCs w:val="24"/>
                <w:lang w:val="kk-KZ"/>
              </w:rPr>
            </w:pPr>
            <w:r w:rsidRPr="00755763">
              <w:rPr>
                <w:rFonts w:ascii="Times New Roman" w:hAnsi="Times New Roman" w:cs="Times New Roman"/>
                <w:sz w:val="24"/>
                <w:szCs w:val="24"/>
                <w:lang w:val="en-US"/>
              </w:rPr>
              <w:t>15</w:t>
            </w:r>
          </w:p>
        </w:tc>
      </w:tr>
      <w:tr w:rsidR="00654C99" w:rsidRPr="00755763" w:rsidTr="00FB6804">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lang w:val="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b/>
                <w:sz w:val="24"/>
                <w:szCs w:val="24"/>
                <w:highlight w:val="green"/>
              </w:rPr>
            </w:pPr>
            <w:r w:rsidRPr="00755763">
              <w:rPr>
                <w:rFonts w:ascii="Times New Roman" w:hAnsi="Times New Roman" w:cs="Times New Roman"/>
                <w:sz w:val="24"/>
                <w:szCs w:val="24"/>
              </w:rPr>
              <w:t>55-59</w:t>
            </w:r>
          </w:p>
        </w:tc>
        <w:tc>
          <w:tcPr>
            <w:tcW w:w="1842" w:type="dxa"/>
            <w:vMerge/>
            <w:tcBorders>
              <w:left w:val="single" w:sz="4" w:space="0" w:color="000000"/>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sz w:val="24"/>
                <w:szCs w:val="24"/>
              </w:rPr>
            </w:pP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sz w:val="24"/>
                <w:szCs w:val="24"/>
              </w:rPr>
            </w:pPr>
            <w:r w:rsidRPr="00755763">
              <w:rPr>
                <w:rFonts w:ascii="Times New Roman" w:hAnsi="Times New Roman" w:cs="Times New Roman"/>
                <w:sz w:val="24"/>
                <w:szCs w:val="24"/>
                <w:lang w:val="kk-KZ"/>
              </w:rPr>
              <w:t>Қорытынды бақылау</w:t>
            </w:r>
            <w:r w:rsidRPr="00755763">
              <w:rPr>
                <w:rFonts w:ascii="Times New Roman" w:hAnsi="Times New Roman" w:cs="Times New Roman"/>
                <w:sz w:val="24"/>
                <w:szCs w:val="24"/>
              </w:rPr>
              <w:t xml:space="preserve"> (</w:t>
            </w:r>
            <w:r w:rsidRPr="00755763">
              <w:rPr>
                <w:rFonts w:ascii="Times New Roman" w:hAnsi="Times New Roman" w:cs="Times New Roman"/>
                <w:sz w:val="24"/>
                <w:szCs w:val="24"/>
                <w:lang w:val="kk-KZ"/>
              </w:rPr>
              <w:t>емтихан</w:t>
            </w:r>
            <w:r w:rsidRPr="00755763">
              <w:rPr>
                <w:rFonts w:ascii="Times New Roman" w:hAnsi="Times New Roman" w:cs="Times New Roman"/>
                <w:sz w:val="24"/>
                <w:szCs w:val="24"/>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654C99" w:rsidRPr="00755763" w:rsidRDefault="00654C99" w:rsidP="00C17357">
            <w:pPr>
              <w:spacing w:line="254" w:lineRule="auto"/>
              <w:jc w:val="both"/>
              <w:rPr>
                <w:rFonts w:ascii="Times New Roman" w:hAnsi="Times New Roman" w:cs="Times New Roman"/>
                <w:sz w:val="24"/>
                <w:szCs w:val="24"/>
              </w:rPr>
            </w:pPr>
            <w:r w:rsidRPr="00755763">
              <w:rPr>
                <w:rFonts w:ascii="Times New Roman" w:hAnsi="Times New Roman" w:cs="Times New Roman"/>
                <w:sz w:val="24"/>
                <w:szCs w:val="24"/>
              </w:rPr>
              <w:t>40</w:t>
            </w:r>
          </w:p>
        </w:tc>
      </w:tr>
      <w:tr w:rsidR="00654C99" w:rsidRPr="00755763" w:rsidTr="00823433">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654C99" w:rsidRPr="00755763" w:rsidRDefault="00654C99" w:rsidP="00C17357">
            <w:pPr>
              <w:spacing w:line="254" w:lineRule="auto"/>
              <w:rPr>
                <w:rFonts w:ascii="Times New Roman" w:hAnsi="Times New Roman" w:cs="Times New Roman"/>
                <w:sz w:val="24"/>
                <w:szCs w:val="24"/>
                <w:highlight w:val="green"/>
              </w:rPr>
            </w:pPr>
            <w:r w:rsidRPr="00755763">
              <w:rPr>
                <w:rFonts w:ascii="Times New Roman" w:hAnsi="Times New Roman" w:cs="Times New Roman"/>
                <w:sz w:val="24"/>
                <w:szCs w:val="24"/>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654C99" w:rsidRPr="00755763" w:rsidRDefault="00654C99" w:rsidP="00C17357">
            <w:pPr>
              <w:spacing w:line="254" w:lineRule="auto"/>
              <w:rPr>
                <w:rFonts w:ascii="Times New Roman" w:hAnsi="Times New Roman" w:cs="Times New Roman"/>
                <w:sz w:val="24"/>
                <w:szCs w:val="24"/>
                <w:highlight w:val="green"/>
              </w:rPr>
            </w:pPr>
            <w:r w:rsidRPr="00755763">
              <w:rPr>
                <w:rFonts w:ascii="Times New Roman" w:hAnsi="Times New Roman" w:cs="Times New Roman"/>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654C99" w:rsidRPr="00755763" w:rsidRDefault="00654C99" w:rsidP="00C17357">
            <w:pPr>
              <w:spacing w:line="254" w:lineRule="auto"/>
              <w:rPr>
                <w:rFonts w:ascii="Times New Roman" w:hAnsi="Times New Roman" w:cs="Times New Roman"/>
                <w:sz w:val="24"/>
                <w:szCs w:val="24"/>
                <w:highlight w:val="green"/>
              </w:rPr>
            </w:pPr>
            <w:r w:rsidRPr="00755763">
              <w:rPr>
                <w:rFonts w:ascii="Times New Roman" w:hAnsi="Times New Roman" w:cs="Times New Roman"/>
                <w:sz w:val="24"/>
                <w:szCs w:val="24"/>
              </w:rPr>
              <w:t>50-54</w:t>
            </w:r>
          </w:p>
        </w:tc>
        <w:tc>
          <w:tcPr>
            <w:tcW w:w="1842" w:type="dxa"/>
            <w:vMerge/>
            <w:tcBorders>
              <w:left w:val="single" w:sz="4" w:space="0" w:color="000000"/>
              <w:right w:val="single" w:sz="4" w:space="0" w:color="000000"/>
            </w:tcBorders>
            <w:vAlign w:val="center"/>
            <w:hideMark/>
          </w:tcPr>
          <w:p w:rsidR="00654C99" w:rsidRPr="00755763" w:rsidRDefault="00654C99" w:rsidP="00C17357">
            <w:pPr>
              <w:rPr>
                <w:rFonts w:ascii="Times New Roman" w:eastAsiaTheme="minorEastAsia" w:hAnsi="Times New Roman" w:cs="Times New Roman"/>
                <w:sz w:val="24"/>
                <w:szCs w:val="24"/>
              </w:rPr>
            </w:pPr>
          </w:p>
        </w:tc>
        <w:tc>
          <w:tcPr>
            <w:tcW w:w="3258" w:type="dxa"/>
            <w:vMerge w:val="restart"/>
            <w:tcBorders>
              <w:top w:val="single" w:sz="4" w:space="0" w:color="auto"/>
              <w:left w:val="single" w:sz="4" w:space="0" w:color="auto"/>
              <w:right w:val="single" w:sz="4" w:space="0" w:color="auto"/>
            </w:tcBorders>
            <w:tcMar>
              <w:top w:w="0" w:type="dxa"/>
              <w:left w:w="115" w:type="dxa"/>
              <w:bottom w:w="0" w:type="dxa"/>
              <w:right w:w="115" w:type="dxa"/>
            </w:tcMar>
            <w:hideMark/>
          </w:tcPr>
          <w:p w:rsidR="00654C99" w:rsidRPr="00755763" w:rsidRDefault="00654C99" w:rsidP="00C17357">
            <w:pPr>
              <w:spacing w:line="254" w:lineRule="auto"/>
              <w:rPr>
                <w:rFonts w:ascii="Times New Roman" w:hAnsi="Times New Roman" w:cs="Times New Roman"/>
                <w:sz w:val="24"/>
                <w:szCs w:val="24"/>
              </w:rPr>
            </w:pPr>
            <w:r w:rsidRPr="00755763">
              <w:rPr>
                <w:rFonts w:ascii="Times New Roman" w:hAnsi="Times New Roman" w:cs="Times New Roman"/>
                <w:sz w:val="24"/>
                <w:szCs w:val="24"/>
                <w:lang w:val="kk-KZ"/>
              </w:rPr>
              <w:t>Барлығы</w:t>
            </w:r>
            <w:r w:rsidRPr="00755763">
              <w:rPr>
                <w:rFonts w:ascii="Times New Roman" w:hAnsi="Times New Roman" w:cs="Times New Roman"/>
                <w:sz w:val="24"/>
                <w:szCs w:val="24"/>
              </w:rPr>
              <w:t xml:space="preserve">                                      </w:t>
            </w:r>
          </w:p>
        </w:tc>
        <w:tc>
          <w:tcPr>
            <w:tcW w:w="2268" w:type="dxa"/>
            <w:vMerge w:val="restart"/>
            <w:tcBorders>
              <w:top w:val="single" w:sz="4" w:space="0" w:color="auto"/>
              <w:left w:val="single" w:sz="4" w:space="0" w:color="auto"/>
              <w:right w:val="single" w:sz="4" w:space="0" w:color="auto"/>
            </w:tcBorders>
            <w:tcMar>
              <w:top w:w="0" w:type="dxa"/>
              <w:left w:w="115" w:type="dxa"/>
              <w:bottom w:w="0" w:type="dxa"/>
              <w:right w:w="115" w:type="dxa"/>
            </w:tcMar>
            <w:hideMark/>
          </w:tcPr>
          <w:p w:rsidR="00654C99" w:rsidRPr="00755763" w:rsidRDefault="00654C99" w:rsidP="00C17357">
            <w:pPr>
              <w:spacing w:line="254" w:lineRule="auto"/>
              <w:rPr>
                <w:rFonts w:ascii="Times New Roman" w:hAnsi="Times New Roman" w:cs="Times New Roman"/>
                <w:sz w:val="24"/>
                <w:szCs w:val="24"/>
              </w:rPr>
            </w:pPr>
            <w:r w:rsidRPr="00755763">
              <w:rPr>
                <w:rFonts w:ascii="Times New Roman" w:hAnsi="Times New Roman" w:cs="Times New Roman"/>
                <w:sz w:val="24"/>
                <w:szCs w:val="24"/>
              </w:rPr>
              <w:t xml:space="preserve">100 </w:t>
            </w:r>
          </w:p>
        </w:tc>
      </w:tr>
      <w:tr w:rsidR="00654C99" w:rsidRPr="00755763" w:rsidTr="00823433">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54C99" w:rsidRPr="00654C99" w:rsidRDefault="00654C99" w:rsidP="00C17357">
            <w:pPr>
              <w:spacing w:line="254" w:lineRule="auto"/>
              <w:rPr>
                <w:rFonts w:ascii="Times New Roman" w:hAnsi="Times New Roman" w:cs="Times New Roman"/>
                <w:sz w:val="24"/>
                <w:szCs w:val="24"/>
                <w:lang w:val="en-US"/>
              </w:rPr>
            </w:pPr>
            <w:r>
              <w:rPr>
                <w:rFonts w:ascii="Times New Roman" w:hAnsi="Times New Roman" w:cs="Times New Roman"/>
                <w:sz w:val="24"/>
                <w:szCs w:val="24"/>
                <w:lang w:val="en-US"/>
              </w:rPr>
              <w:t>FX</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54C99" w:rsidRPr="00654C99" w:rsidRDefault="00654C99" w:rsidP="00C17357">
            <w:pPr>
              <w:spacing w:line="254" w:lineRule="auto"/>
              <w:rPr>
                <w:rFonts w:ascii="Times New Roman" w:hAnsi="Times New Roman" w:cs="Times New Roman"/>
                <w:sz w:val="24"/>
                <w:szCs w:val="24"/>
                <w:lang w:val="kk-KZ"/>
              </w:rPr>
            </w:pPr>
            <w:r>
              <w:rPr>
                <w:rFonts w:ascii="Times New Roman" w:hAnsi="Times New Roman" w:cs="Times New Roman"/>
                <w:sz w:val="24"/>
                <w:szCs w:val="24"/>
                <w:lang w:val="en-US"/>
              </w:rPr>
              <w:t>0</w:t>
            </w:r>
            <w:r>
              <w:rPr>
                <w:rFonts w:ascii="Times New Roman" w:hAnsi="Times New Roman" w:cs="Times New Roman"/>
                <w:sz w:val="24"/>
                <w:szCs w:val="24"/>
                <w:lang w:val="kk-KZ"/>
              </w:rPr>
              <w:t>,5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54C99" w:rsidRPr="00654C99" w:rsidRDefault="00654C99" w:rsidP="00C17357">
            <w:pPr>
              <w:spacing w:line="254" w:lineRule="auto"/>
              <w:rPr>
                <w:rFonts w:ascii="Times New Roman" w:hAnsi="Times New Roman" w:cs="Times New Roman"/>
                <w:sz w:val="24"/>
                <w:szCs w:val="24"/>
                <w:lang w:val="kk-KZ"/>
              </w:rPr>
            </w:pPr>
            <w:r>
              <w:rPr>
                <w:rFonts w:ascii="Times New Roman" w:hAnsi="Times New Roman" w:cs="Times New Roman"/>
                <w:sz w:val="24"/>
                <w:szCs w:val="24"/>
                <w:lang w:val="kk-KZ"/>
              </w:rPr>
              <w:t>25-49</w:t>
            </w:r>
          </w:p>
        </w:tc>
        <w:tc>
          <w:tcPr>
            <w:tcW w:w="1842" w:type="dxa"/>
            <w:vMerge w:val="restart"/>
            <w:tcBorders>
              <w:left w:val="single" w:sz="4" w:space="0" w:color="000000"/>
              <w:right w:val="single" w:sz="4" w:space="0" w:color="000000"/>
            </w:tcBorders>
            <w:vAlign w:val="center"/>
          </w:tcPr>
          <w:p w:rsidR="00654C99" w:rsidRPr="00654C99" w:rsidRDefault="00654C99" w:rsidP="00C17357">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Қанағаттанарлықсыз</w:t>
            </w:r>
          </w:p>
        </w:tc>
        <w:tc>
          <w:tcPr>
            <w:tcW w:w="3258" w:type="dxa"/>
            <w:vMerge/>
            <w:tcBorders>
              <w:left w:val="single" w:sz="4" w:space="0" w:color="auto"/>
              <w:right w:val="single" w:sz="4" w:space="0" w:color="auto"/>
            </w:tcBorders>
            <w:tcMar>
              <w:top w:w="0" w:type="dxa"/>
              <w:left w:w="115" w:type="dxa"/>
              <w:bottom w:w="0" w:type="dxa"/>
              <w:right w:w="115" w:type="dxa"/>
            </w:tcMar>
          </w:tcPr>
          <w:p w:rsidR="00654C99" w:rsidRPr="00755763" w:rsidRDefault="00654C99" w:rsidP="00C17357">
            <w:pPr>
              <w:spacing w:line="254" w:lineRule="auto"/>
              <w:rPr>
                <w:rFonts w:ascii="Times New Roman" w:hAnsi="Times New Roman" w:cs="Times New Roman"/>
                <w:sz w:val="24"/>
                <w:szCs w:val="24"/>
                <w:lang w:val="kk-KZ"/>
              </w:rPr>
            </w:pPr>
          </w:p>
        </w:tc>
        <w:tc>
          <w:tcPr>
            <w:tcW w:w="2268" w:type="dxa"/>
            <w:vMerge/>
            <w:tcBorders>
              <w:left w:val="single" w:sz="4" w:space="0" w:color="auto"/>
              <w:right w:val="single" w:sz="4" w:space="0" w:color="auto"/>
            </w:tcBorders>
            <w:tcMar>
              <w:top w:w="0" w:type="dxa"/>
              <w:left w:w="115" w:type="dxa"/>
              <w:bottom w:w="0" w:type="dxa"/>
              <w:right w:w="115" w:type="dxa"/>
            </w:tcMar>
          </w:tcPr>
          <w:p w:rsidR="00654C99" w:rsidRPr="00755763" w:rsidRDefault="00654C99" w:rsidP="00C17357">
            <w:pPr>
              <w:spacing w:line="254" w:lineRule="auto"/>
              <w:rPr>
                <w:rFonts w:ascii="Times New Roman" w:hAnsi="Times New Roman" w:cs="Times New Roman"/>
                <w:sz w:val="24"/>
                <w:szCs w:val="24"/>
              </w:rPr>
            </w:pPr>
          </w:p>
        </w:tc>
      </w:tr>
      <w:tr w:rsidR="00654C99" w:rsidRPr="00755763" w:rsidTr="00823433">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54C99" w:rsidRPr="00654C99" w:rsidRDefault="00654C99" w:rsidP="00C17357">
            <w:pPr>
              <w:spacing w:line="254" w:lineRule="auto"/>
              <w:rPr>
                <w:rFonts w:ascii="Times New Roman" w:hAnsi="Times New Roman" w:cs="Times New Roman"/>
                <w:sz w:val="24"/>
                <w:szCs w:val="24"/>
                <w:lang w:val="en-US"/>
              </w:rPr>
            </w:pPr>
            <w:r>
              <w:rPr>
                <w:rFonts w:ascii="Times New Roman" w:hAnsi="Times New Roman" w:cs="Times New Roman"/>
                <w:sz w:val="24"/>
                <w:szCs w:val="24"/>
                <w:lang w:val="en-US"/>
              </w:rPr>
              <w:t>F</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54C99" w:rsidRPr="00654C99" w:rsidRDefault="00654C99" w:rsidP="00C17357">
            <w:pPr>
              <w:spacing w:line="254" w:lineRule="auto"/>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54C99" w:rsidRPr="00654C99" w:rsidRDefault="00654C99" w:rsidP="00C17357">
            <w:pPr>
              <w:spacing w:line="254" w:lineRule="auto"/>
              <w:rPr>
                <w:rFonts w:ascii="Times New Roman" w:hAnsi="Times New Roman" w:cs="Times New Roman"/>
                <w:sz w:val="24"/>
                <w:szCs w:val="24"/>
                <w:lang w:val="kk-KZ"/>
              </w:rPr>
            </w:pPr>
            <w:r>
              <w:rPr>
                <w:rFonts w:ascii="Times New Roman" w:hAnsi="Times New Roman" w:cs="Times New Roman"/>
                <w:sz w:val="24"/>
                <w:szCs w:val="24"/>
                <w:lang w:val="kk-KZ"/>
              </w:rPr>
              <w:t>0-24</w:t>
            </w:r>
          </w:p>
        </w:tc>
        <w:tc>
          <w:tcPr>
            <w:tcW w:w="1842" w:type="dxa"/>
            <w:vMerge/>
            <w:tcBorders>
              <w:left w:val="single" w:sz="4" w:space="0" w:color="000000"/>
              <w:bottom w:val="single" w:sz="4" w:space="0" w:color="auto"/>
              <w:right w:val="single" w:sz="4" w:space="0" w:color="000000"/>
            </w:tcBorders>
            <w:vAlign w:val="center"/>
          </w:tcPr>
          <w:p w:rsidR="00654C99" w:rsidRPr="00755763" w:rsidRDefault="00654C99" w:rsidP="00C17357">
            <w:pPr>
              <w:rPr>
                <w:rFonts w:ascii="Times New Roman" w:eastAsiaTheme="minorEastAsia" w:hAnsi="Times New Roman" w:cs="Times New Roman"/>
                <w:sz w:val="24"/>
                <w:szCs w:val="24"/>
              </w:rPr>
            </w:pPr>
          </w:p>
        </w:tc>
        <w:tc>
          <w:tcPr>
            <w:tcW w:w="3258" w:type="dxa"/>
            <w:vMerge/>
            <w:tcBorders>
              <w:left w:val="single" w:sz="4" w:space="0" w:color="auto"/>
              <w:bottom w:val="single" w:sz="4" w:space="0" w:color="auto"/>
              <w:right w:val="single" w:sz="4" w:space="0" w:color="auto"/>
            </w:tcBorders>
            <w:tcMar>
              <w:top w:w="0" w:type="dxa"/>
              <w:left w:w="115" w:type="dxa"/>
              <w:bottom w:w="0" w:type="dxa"/>
              <w:right w:w="115" w:type="dxa"/>
            </w:tcMar>
          </w:tcPr>
          <w:p w:rsidR="00654C99" w:rsidRPr="00755763" w:rsidRDefault="00654C99" w:rsidP="00C17357">
            <w:pPr>
              <w:spacing w:line="254" w:lineRule="auto"/>
              <w:rPr>
                <w:rFonts w:ascii="Times New Roman" w:hAnsi="Times New Roman" w:cs="Times New Roman"/>
                <w:sz w:val="24"/>
                <w:szCs w:val="24"/>
                <w:lang w:val="kk-KZ"/>
              </w:rPr>
            </w:pPr>
          </w:p>
        </w:tc>
        <w:tc>
          <w:tcPr>
            <w:tcW w:w="2268" w:type="dxa"/>
            <w:vMerge/>
            <w:tcBorders>
              <w:left w:val="single" w:sz="4" w:space="0" w:color="auto"/>
              <w:bottom w:val="single" w:sz="4" w:space="0" w:color="auto"/>
              <w:right w:val="single" w:sz="4" w:space="0" w:color="auto"/>
            </w:tcBorders>
            <w:tcMar>
              <w:top w:w="0" w:type="dxa"/>
              <w:left w:w="115" w:type="dxa"/>
              <w:bottom w:w="0" w:type="dxa"/>
              <w:right w:w="115" w:type="dxa"/>
            </w:tcMar>
          </w:tcPr>
          <w:p w:rsidR="00654C99" w:rsidRPr="00755763" w:rsidRDefault="00654C99" w:rsidP="00C17357">
            <w:pPr>
              <w:spacing w:line="254" w:lineRule="auto"/>
              <w:rPr>
                <w:rFonts w:ascii="Times New Roman" w:hAnsi="Times New Roman" w:cs="Times New Roman"/>
                <w:sz w:val="24"/>
                <w:szCs w:val="24"/>
              </w:rPr>
            </w:pPr>
          </w:p>
        </w:tc>
      </w:tr>
    </w:tbl>
    <w:p w:rsidR="005C5A24" w:rsidRDefault="005C5A24" w:rsidP="00755763">
      <w:pPr>
        <w:jc w:val="center"/>
        <w:rPr>
          <w:rFonts w:ascii="Tahoma" w:hAnsi="Tahoma" w:cs="Tahoma"/>
          <w:b/>
          <w:bCs/>
          <w:color w:val="000000"/>
          <w:sz w:val="17"/>
          <w:szCs w:val="17"/>
          <w:shd w:val="clear" w:color="auto" w:fill="FFFFFF"/>
        </w:rPr>
      </w:pPr>
    </w:p>
    <w:p w:rsidR="005C5A24" w:rsidRPr="00AD3713" w:rsidRDefault="005C5A24" w:rsidP="00430BC8">
      <w:pPr>
        <w:jc w:val="center"/>
        <w:rPr>
          <w:rFonts w:ascii="Times New Roman" w:hAnsi="Times New Roman" w:cs="Times New Roman"/>
          <w:b/>
        </w:rPr>
      </w:pPr>
      <w:r w:rsidRPr="00430BC8">
        <w:rPr>
          <w:rFonts w:ascii="Times New Roman" w:hAnsi="Times New Roman" w:cs="Times New Roman"/>
          <w:b/>
          <w:bCs/>
          <w:color w:val="000000"/>
          <w:sz w:val="24"/>
          <w:szCs w:val="24"/>
          <w:shd w:val="clear" w:color="auto" w:fill="FFFFFF"/>
          <w:lang w:val="kk-KZ"/>
        </w:rPr>
        <w:t xml:space="preserve">ПӘН МАЗМҰНЫН </w:t>
      </w:r>
      <w:r w:rsidR="00430BC8" w:rsidRPr="00430BC8">
        <w:rPr>
          <w:rFonts w:ascii="Times New Roman" w:hAnsi="Times New Roman" w:cs="Times New Roman"/>
          <w:b/>
          <w:bCs/>
          <w:color w:val="000000"/>
          <w:sz w:val="24"/>
          <w:szCs w:val="24"/>
          <w:shd w:val="clear" w:color="auto" w:fill="FFFFFF"/>
          <w:lang w:val="kk-KZ"/>
        </w:rPr>
        <w:t>ІСКЕ АСЫРУ КҮНТІЗБЕСІ (кестесі) ОҚЫТУ ӘДІСТЕРІ</w:t>
      </w: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6819"/>
        <w:gridCol w:w="1261"/>
        <w:gridCol w:w="1261"/>
      </w:tblGrid>
      <w:tr w:rsidR="005C5A24" w:rsidRPr="009F212F" w:rsidTr="00C17357">
        <w:trPr>
          <w:jc w:val="center"/>
        </w:trPr>
        <w:tc>
          <w:tcPr>
            <w:tcW w:w="1120"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lang w:val="kk-KZ"/>
              </w:rPr>
              <w:t>Апта</w:t>
            </w:r>
            <w:r w:rsidR="00430BC8">
              <w:rPr>
                <w:rFonts w:ascii="Times New Roman" w:hAnsi="Times New Roman" w:cs="Times New Roman"/>
                <w:sz w:val="24"/>
                <w:szCs w:val="24"/>
              </w:rPr>
              <w:t xml:space="preserve"> </w:t>
            </w:r>
          </w:p>
        </w:tc>
        <w:tc>
          <w:tcPr>
            <w:tcW w:w="6819"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Тақырып атауы</w:t>
            </w:r>
          </w:p>
        </w:tc>
        <w:tc>
          <w:tcPr>
            <w:tcW w:w="1261" w:type="dxa"/>
            <w:tcBorders>
              <w:top w:val="single" w:sz="4" w:space="0" w:color="000000"/>
              <w:left w:val="single" w:sz="4" w:space="0" w:color="auto"/>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Сағат саны</w:t>
            </w:r>
          </w:p>
        </w:tc>
        <w:tc>
          <w:tcPr>
            <w:tcW w:w="12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proofErr w:type="spellStart"/>
            <w:r w:rsidRPr="009F212F">
              <w:rPr>
                <w:rFonts w:ascii="Times New Roman" w:hAnsi="Times New Roman" w:cs="Times New Roman"/>
                <w:sz w:val="24"/>
                <w:szCs w:val="24"/>
              </w:rPr>
              <w:t>Ең</w:t>
            </w:r>
            <w:proofErr w:type="spellEnd"/>
            <w:r w:rsidRPr="009F212F">
              <w:rPr>
                <w:rFonts w:ascii="Times New Roman" w:hAnsi="Times New Roman" w:cs="Times New Roman"/>
                <w:sz w:val="24"/>
                <w:szCs w:val="24"/>
              </w:rPr>
              <w:t xml:space="preserve"> </w:t>
            </w:r>
            <w:proofErr w:type="spellStart"/>
            <w:r w:rsidRPr="009F212F">
              <w:rPr>
                <w:rFonts w:ascii="Times New Roman" w:hAnsi="Times New Roman" w:cs="Times New Roman"/>
                <w:sz w:val="24"/>
                <w:szCs w:val="24"/>
              </w:rPr>
              <w:t>жоғары</w:t>
            </w:r>
            <w:proofErr w:type="spellEnd"/>
            <w:r w:rsidRPr="009F212F">
              <w:rPr>
                <w:rFonts w:ascii="Times New Roman" w:hAnsi="Times New Roman" w:cs="Times New Roman"/>
                <w:sz w:val="24"/>
                <w:szCs w:val="24"/>
              </w:rPr>
              <w:t xml:space="preserve"> балл</w:t>
            </w:r>
          </w:p>
        </w:tc>
      </w:tr>
    </w:tbl>
    <w:p w:rsidR="005C5A24" w:rsidRPr="009F212F" w:rsidRDefault="005C5A24" w:rsidP="005C5A24">
      <w:pPr>
        <w:spacing w:after="0"/>
        <w:contextualSpacing/>
        <w:jc w:val="center"/>
        <w:rPr>
          <w:rFonts w:ascii="Times New Roman" w:eastAsia="Calibri" w:hAnsi="Times New Roman" w:cs="Times New Roman"/>
          <w:sz w:val="24"/>
          <w:szCs w:val="24"/>
        </w:rPr>
      </w:pP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761"/>
        <w:gridCol w:w="1276"/>
        <w:gridCol w:w="1232"/>
      </w:tblGrid>
      <w:tr w:rsidR="005C5A24" w:rsidRPr="009F212F" w:rsidTr="00C17357">
        <w:trPr>
          <w:trHeight w:val="630"/>
          <w:jc w:val="center"/>
        </w:trPr>
        <w:tc>
          <w:tcPr>
            <w:tcW w:w="1134" w:type="dxa"/>
            <w:vMerge w:val="restart"/>
            <w:tcBorders>
              <w:top w:val="single" w:sz="4" w:space="0" w:color="000000"/>
              <w:left w:val="single" w:sz="4" w:space="0" w:color="000000"/>
              <w:right w:val="single" w:sz="4" w:space="0" w:color="000000"/>
            </w:tcBorders>
            <w:vAlign w:val="center"/>
            <w:hideMark/>
          </w:tcPr>
          <w:p w:rsidR="005C5A24" w:rsidRPr="009F212F" w:rsidRDefault="005C5A24" w:rsidP="00C17357">
            <w:pPr>
              <w:spacing w:after="0" w:line="256" w:lineRule="auto"/>
              <w:contextualSpacing/>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6761" w:type="dxa"/>
            <w:tcBorders>
              <w:top w:val="single" w:sz="4" w:space="0" w:color="000000"/>
              <w:left w:val="single" w:sz="4" w:space="0" w:color="000000"/>
              <w:bottom w:val="single" w:sz="4" w:space="0" w:color="auto"/>
              <w:right w:val="single" w:sz="4" w:space="0" w:color="000000"/>
            </w:tcBorders>
            <w:hideMark/>
          </w:tcPr>
          <w:p w:rsidR="005C5A24" w:rsidRDefault="005C5A24" w:rsidP="00C17357">
            <w:pPr>
              <w:widowControl w:val="0"/>
              <w:spacing w:after="0" w:line="240" w:lineRule="auto"/>
              <w:contextualSpacing/>
              <w:jc w:val="both"/>
              <w:rPr>
                <w:rFonts w:ascii="Times New Roman" w:hAnsi="Times New Roman"/>
                <w:snapToGrid w:val="0"/>
                <w:lang w:val="kk-KZ"/>
              </w:rPr>
            </w:pPr>
            <w:r>
              <w:rPr>
                <w:rFonts w:ascii="Times New Roman" w:hAnsi="Times New Roman" w:cs="Times New Roman"/>
                <w:sz w:val="24"/>
                <w:szCs w:val="24"/>
                <w:lang w:val="kk-KZ"/>
              </w:rPr>
              <w:t>Д</w:t>
            </w:r>
            <w:r w:rsidRPr="009F212F">
              <w:rPr>
                <w:rFonts w:ascii="Times New Roman" w:hAnsi="Times New Roman" w:cs="Times New Roman"/>
                <w:sz w:val="24"/>
                <w:szCs w:val="24"/>
                <w:lang w:val="kk-KZ"/>
              </w:rPr>
              <w:t>.</w:t>
            </w:r>
            <w:r w:rsidRPr="000E6DDE">
              <w:rPr>
                <w:rFonts w:ascii="Times New Roman" w:hAnsi="Times New Roman"/>
                <w:snapToGrid w:val="0"/>
                <w:lang w:val="kk-KZ"/>
              </w:rPr>
              <w:t xml:space="preserve"> ҚР және шет елдердің қылмыстық </w:t>
            </w:r>
            <w:r w:rsidRPr="000E6DDE">
              <w:rPr>
                <w:rFonts w:ascii="Times New Roman" w:hAnsi="Times New Roman"/>
                <w:lang w:val="kk-KZ"/>
              </w:rPr>
              <w:t>процессуалдық</w:t>
            </w:r>
            <w:r w:rsidRPr="000E6DDE">
              <w:rPr>
                <w:rFonts w:ascii="Times New Roman" w:hAnsi="Times New Roman"/>
                <w:snapToGrid w:val="0"/>
                <w:lang w:val="kk-KZ"/>
              </w:rPr>
              <w:t xml:space="preserve"> құқығының түсінігі мен қайнар көздері.</w:t>
            </w:r>
          </w:p>
          <w:p w:rsidR="005C5A24" w:rsidRPr="009F212F" w:rsidRDefault="005C5A24" w:rsidP="00C17357">
            <w:pPr>
              <w:widowControl w:val="0"/>
              <w:spacing w:after="0" w:line="240" w:lineRule="auto"/>
              <w:contextualSpacing/>
              <w:jc w:val="both"/>
              <w:rPr>
                <w:rFonts w:ascii="Times New Roman" w:hAnsi="Times New Roman" w:cs="Times New Roman"/>
                <w:bCs/>
                <w:sz w:val="24"/>
                <w:szCs w:val="24"/>
                <w:lang w:val="kk-KZ"/>
              </w:rPr>
            </w:pPr>
          </w:p>
        </w:tc>
        <w:tc>
          <w:tcPr>
            <w:tcW w:w="1276" w:type="dxa"/>
            <w:tcBorders>
              <w:top w:val="single" w:sz="4" w:space="0" w:color="000000"/>
              <w:left w:val="single" w:sz="4" w:space="0" w:color="auto"/>
              <w:bottom w:val="single" w:sz="4" w:space="0" w:color="auto"/>
              <w:right w:val="single" w:sz="4" w:space="0" w:color="auto"/>
            </w:tcBorders>
            <w:hideMark/>
          </w:tcPr>
          <w:p w:rsidR="005C5A24" w:rsidRPr="009F212F" w:rsidRDefault="005C5A24" w:rsidP="00C17357">
            <w:pPr>
              <w:tabs>
                <w:tab w:val="left" w:pos="1276"/>
              </w:tabs>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32" w:type="dxa"/>
            <w:tcBorders>
              <w:top w:val="single" w:sz="4" w:space="0" w:color="000000"/>
              <w:left w:val="single" w:sz="4" w:space="0" w:color="000000"/>
              <w:bottom w:val="single" w:sz="4" w:space="0" w:color="auto"/>
              <w:right w:val="single" w:sz="4" w:space="0" w:color="000000"/>
            </w:tcBorders>
            <w:hideMark/>
          </w:tcPr>
          <w:p w:rsidR="005C5A24" w:rsidRPr="009F212F" w:rsidRDefault="005C5A24" w:rsidP="00C17357">
            <w:pPr>
              <w:tabs>
                <w:tab w:val="left" w:pos="1276"/>
              </w:tabs>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5C5A24" w:rsidRPr="00E81E64" w:rsidTr="00C17357">
        <w:trPr>
          <w:trHeight w:val="413"/>
          <w:jc w:val="center"/>
        </w:trPr>
        <w:tc>
          <w:tcPr>
            <w:tcW w:w="1134" w:type="dxa"/>
            <w:vMerge/>
            <w:tcBorders>
              <w:left w:val="single" w:sz="4" w:space="0" w:color="000000"/>
              <w:bottom w:val="single" w:sz="4" w:space="0" w:color="000000"/>
              <w:right w:val="single" w:sz="4" w:space="0" w:color="000000"/>
            </w:tcBorders>
            <w:vAlign w:val="center"/>
          </w:tcPr>
          <w:p w:rsidR="005C5A24" w:rsidRPr="009F212F" w:rsidRDefault="005C5A24"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auto"/>
              <w:left w:val="single" w:sz="4" w:space="0" w:color="000000"/>
              <w:bottom w:val="single" w:sz="4" w:space="0" w:color="000000"/>
              <w:right w:val="single" w:sz="4" w:space="0" w:color="000000"/>
            </w:tcBorders>
          </w:tcPr>
          <w:p w:rsidR="005C5A24" w:rsidRPr="009F212F" w:rsidRDefault="005C5A24" w:rsidP="00C17357">
            <w:pPr>
              <w:widowControl w:val="0"/>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СС. ҚР Қылмыстық процессуалдық құқығының міндеттері және қылмыстық процестің сатылары.</w:t>
            </w:r>
          </w:p>
        </w:tc>
        <w:tc>
          <w:tcPr>
            <w:tcW w:w="1276" w:type="dxa"/>
            <w:tcBorders>
              <w:top w:val="single" w:sz="4" w:space="0" w:color="auto"/>
              <w:left w:val="single" w:sz="4" w:space="0" w:color="auto"/>
              <w:bottom w:val="single" w:sz="4" w:space="0" w:color="000000"/>
              <w:right w:val="single" w:sz="4" w:space="0" w:color="auto"/>
            </w:tcBorders>
          </w:tcPr>
          <w:p w:rsidR="005C5A24" w:rsidRPr="009F212F" w:rsidRDefault="005C5A24" w:rsidP="00C17357">
            <w:pPr>
              <w:tabs>
                <w:tab w:val="left" w:pos="1276"/>
              </w:tabs>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32" w:type="dxa"/>
            <w:tcBorders>
              <w:top w:val="single" w:sz="4" w:space="0" w:color="auto"/>
              <w:left w:val="single" w:sz="4" w:space="0" w:color="000000"/>
              <w:bottom w:val="single" w:sz="4" w:space="0" w:color="000000"/>
              <w:right w:val="single" w:sz="4" w:space="0" w:color="000000"/>
            </w:tcBorders>
          </w:tcPr>
          <w:p w:rsidR="005C5A24" w:rsidRPr="009F212F" w:rsidRDefault="005C5A24" w:rsidP="00C17357">
            <w:pPr>
              <w:tabs>
                <w:tab w:val="left" w:pos="1276"/>
              </w:tabs>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C5A24" w:rsidRPr="00E81E64" w:rsidTr="00C17357">
        <w:trPr>
          <w:trHeight w:val="587"/>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rPr>
              <w:t xml:space="preserve"> </w:t>
            </w:r>
            <w:r w:rsidRPr="000E6DDE">
              <w:rPr>
                <w:rFonts w:ascii="Times New Roman" w:hAnsi="Times New Roman"/>
                <w:lang w:val="kk-KZ"/>
              </w:rPr>
              <w:t>ҚР және шет елдердің қылмыстық процессуалдық құқығының негіздері.</w:t>
            </w:r>
            <w:r>
              <w:rPr>
                <w:rFonts w:ascii="Times New Roman" w:hAnsi="Times New Roman"/>
                <w:lang w:val="kk-KZ"/>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1</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r>
      <w:tr w:rsidR="005C5A24" w:rsidRPr="009F212F" w:rsidTr="00C17357">
        <w:trPr>
          <w:trHeight w:val="15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lang w:val="kk-KZ"/>
              </w:rPr>
              <w:t>С.</w:t>
            </w:r>
            <w:r w:rsidRPr="000E6DDE">
              <w:rPr>
                <w:rFonts w:ascii="Times New Roman" w:hAnsi="Times New Roman"/>
                <w:snapToGrid w:val="0"/>
                <w:lang w:val="kk-KZ"/>
              </w:rPr>
              <w:t xml:space="preserve"> ҚР қылмыстық </w:t>
            </w:r>
            <w:r w:rsidRPr="000E6DDE">
              <w:rPr>
                <w:rFonts w:ascii="Times New Roman" w:hAnsi="Times New Roman"/>
                <w:lang w:val="kk-KZ"/>
              </w:rPr>
              <w:t>процессуалдық</w:t>
            </w:r>
            <w:r w:rsidRPr="000E6DDE">
              <w:rPr>
                <w:rFonts w:ascii="Times New Roman" w:hAnsi="Times New Roman"/>
                <w:snapToGrid w:val="0"/>
                <w:lang w:val="kk-KZ"/>
              </w:rPr>
              <w:t xml:space="preserve"> құқығының қағидалары. </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C5A24" w:rsidRPr="009F212F" w:rsidTr="00C17357">
        <w:trPr>
          <w:trHeight w:val="159"/>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3</w:t>
            </w:r>
          </w:p>
          <w:p w:rsidR="005C5A24" w:rsidRPr="009F212F" w:rsidRDefault="005C5A24" w:rsidP="00C17357">
            <w:pPr>
              <w:spacing w:after="0" w:line="252" w:lineRule="auto"/>
              <w:contextualSpacing/>
              <w:jc w:val="center"/>
              <w:rPr>
                <w:rFonts w:ascii="Times New Roman"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rPr>
              <w:t xml:space="preserve"> </w:t>
            </w:r>
            <w:r w:rsidRPr="000E6DDE">
              <w:rPr>
                <w:rFonts w:ascii="Times New Roman" w:hAnsi="Times New Roman"/>
                <w:lang w:val="kk-KZ"/>
              </w:rPr>
              <w:t xml:space="preserve">ҚР және шет елдердің  қылмыстық процессіне қатысушылар.  </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1</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r>
      <w:tr w:rsidR="005C5A24" w:rsidRPr="009F212F" w:rsidTr="00C17357">
        <w:trPr>
          <w:trHeight w:val="15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0E6DDE" w:rsidRDefault="005C5A24" w:rsidP="00C17357">
            <w:pPr>
              <w:widowControl w:val="0"/>
              <w:spacing w:after="0" w:line="240" w:lineRule="auto"/>
              <w:contextualSpacing/>
              <w:jc w:val="both"/>
              <w:rPr>
                <w:rFonts w:ascii="Times New Roman" w:hAnsi="Times New Roman"/>
                <w:snapToGrid w:val="0"/>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lang w:val="kk-KZ"/>
              </w:rPr>
              <w:t xml:space="preserve">С. </w:t>
            </w:r>
            <w:r w:rsidRPr="000E6DDE">
              <w:rPr>
                <w:rFonts w:ascii="Times New Roman" w:hAnsi="Times New Roman"/>
                <w:snapToGrid w:val="0"/>
                <w:lang w:val="kk-KZ"/>
              </w:rPr>
              <w:t xml:space="preserve">ҚР және шет елдердің қылмыстық </w:t>
            </w:r>
            <w:r w:rsidRPr="000E6DDE">
              <w:rPr>
                <w:rFonts w:ascii="Times New Roman" w:hAnsi="Times New Roman"/>
                <w:lang w:val="kk-KZ"/>
              </w:rPr>
              <w:t>процессуалдық</w:t>
            </w:r>
            <w:r w:rsidRPr="000E6DDE">
              <w:rPr>
                <w:rFonts w:ascii="Times New Roman" w:hAnsi="Times New Roman"/>
                <w:snapToGrid w:val="0"/>
                <w:lang w:val="kk-KZ"/>
              </w:rPr>
              <w:t xml:space="preserve"> құқығының субъектілері.</w:t>
            </w:r>
          </w:p>
          <w:p w:rsidR="005C5A24" w:rsidRPr="009F212F" w:rsidRDefault="005C5A24" w:rsidP="00C17357">
            <w:pPr>
              <w:spacing w:after="0" w:line="252" w:lineRule="auto"/>
              <w:contextualSpacing/>
              <w:jc w:val="both"/>
              <w:rPr>
                <w:rFonts w:ascii="Times New Roman" w:hAnsi="Times New Roman" w:cs="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C5A24" w:rsidRPr="009F212F" w:rsidTr="00C17357">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Default="00430BC8" w:rsidP="00C17357">
            <w:pPr>
              <w:spacing w:after="0" w:line="240" w:lineRule="auto"/>
              <w:contextualSpacing/>
              <w:rPr>
                <w:rFonts w:ascii="Times New Roman" w:hAnsi="Times New Roman"/>
                <w:lang w:val="kk-KZ"/>
              </w:rPr>
            </w:pPr>
            <w:r>
              <w:rPr>
                <w:rFonts w:ascii="Times New Roman" w:hAnsi="Times New Roman" w:cs="Times New Roman"/>
                <w:bCs/>
                <w:sz w:val="24"/>
                <w:szCs w:val="24"/>
                <w:lang w:val="kk-KZ"/>
              </w:rPr>
              <w:t>Б</w:t>
            </w:r>
            <w:r w:rsidR="005C5A24" w:rsidRPr="009F212F">
              <w:rPr>
                <w:rFonts w:ascii="Times New Roman" w:hAnsi="Times New Roman" w:cs="Times New Roman"/>
                <w:bCs/>
                <w:sz w:val="24"/>
                <w:szCs w:val="24"/>
                <w:lang w:val="kk-KZ"/>
              </w:rPr>
              <w:t xml:space="preserve">ӨЖ 1 </w:t>
            </w:r>
            <w:r w:rsidR="005C5A24" w:rsidRPr="000E6DDE">
              <w:rPr>
                <w:rFonts w:ascii="Times New Roman" w:hAnsi="Times New Roman"/>
                <w:lang w:val="kk-KZ"/>
              </w:rPr>
              <w:t>Судья, прокурор, тергеуші, тергеу бөлімінің бастығы, анықтаушы және анықтау органы бастығының өкілеттіктері.</w:t>
            </w:r>
          </w:p>
          <w:p w:rsidR="005C5A24" w:rsidRPr="009F212F" w:rsidRDefault="005C5A24" w:rsidP="00C17357">
            <w:pPr>
              <w:widowControl w:val="0"/>
              <w:autoSpaceDE w:val="0"/>
              <w:autoSpaceDN w:val="0"/>
              <w:spacing w:after="0" w:line="256" w:lineRule="auto"/>
              <w:contextualSpacing/>
              <w:jc w:val="both"/>
              <w:rPr>
                <w:rFonts w:ascii="Times New Roman" w:hAnsi="Times New Roman" w:cs="Times New Roman"/>
                <w:bCs/>
                <w:sz w:val="24"/>
                <w:szCs w:val="24"/>
                <w:lang w:val="kk-KZ" w:eastAsia="ar-SA"/>
              </w:rPr>
            </w:pPr>
            <w:r>
              <w:rPr>
                <w:rFonts w:ascii="Times New Roman" w:hAnsi="Times New Roman"/>
                <w:lang w:val="kk-KZ"/>
              </w:rPr>
              <w:t xml:space="preserve">Қорғаушының өкілеттіктері мен міндеттері. Куә және өзін өзі қорғауға құқығы бар куә. Жәбірленуші және сарапшы, маманның </w:t>
            </w:r>
            <w:r>
              <w:rPr>
                <w:rFonts w:ascii="Times New Roman" w:hAnsi="Times New Roman"/>
                <w:lang w:val="kk-KZ"/>
              </w:rPr>
              <w:lastRenderedPageBreak/>
              <w:t>құқықтары мен міндеттері.</w:t>
            </w:r>
          </w:p>
        </w:tc>
        <w:tc>
          <w:tcPr>
            <w:tcW w:w="1276" w:type="dxa"/>
            <w:tcBorders>
              <w:top w:val="single" w:sz="4" w:space="0" w:color="000000"/>
              <w:left w:val="single" w:sz="4" w:space="0" w:color="000000"/>
              <w:bottom w:val="single" w:sz="4" w:space="0" w:color="000000"/>
              <w:right w:val="single" w:sz="4" w:space="0" w:color="000000"/>
            </w:tcBorders>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15</w:t>
            </w:r>
          </w:p>
        </w:tc>
      </w:tr>
      <w:tr w:rsidR="00430BC8" w:rsidRPr="009F212F" w:rsidTr="00D533AA">
        <w:trPr>
          <w:jc w:val="center"/>
        </w:trPr>
        <w:tc>
          <w:tcPr>
            <w:tcW w:w="1134" w:type="dxa"/>
            <w:vMerge w:val="restart"/>
            <w:tcBorders>
              <w:top w:val="single" w:sz="4" w:space="0" w:color="000000"/>
              <w:left w:val="single" w:sz="4" w:space="0" w:color="000000"/>
              <w:right w:val="single" w:sz="4" w:space="0" w:color="000000"/>
            </w:tcBorders>
            <w:hideMark/>
          </w:tcPr>
          <w:p w:rsidR="00430BC8" w:rsidRPr="009F212F" w:rsidRDefault="00430BC8"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4</w:t>
            </w:r>
          </w:p>
        </w:tc>
        <w:tc>
          <w:tcPr>
            <w:tcW w:w="6761" w:type="dxa"/>
            <w:tcBorders>
              <w:top w:val="single" w:sz="4" w:space="0" w:color="000000"/>
              <w:left w:val="single" w:sz="4" w:space="0" w:color="000000"/>
              <w:bottom w:val="single" w:sz="4" w:space="0" w:color="000000"/>
              <w:right w:val="single" w:sz="4" w:space="0" w:color="000000"/>
            </w:tcBorders>
            <w:hideMark/>
          </w:tcPr>
          <w:p w:rsidR="00430BC8" w:rsidRPr="009F212F" w:rsidRDefault="00430BC8" w:rsidP="00C17357">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rPr>
              <w:t xml:space="preserve"> </w:t>
            </w:r>
            <w:r w:rsidRPr="000E6DDE">
              <w:rPr>
                <w:rFonts w:ascii="Times New Roman" w:hAnsi="Times New Roman"/>
                <w:lang w:val="kk-KZ"/>
              </w:rPr>
              <w:t>ҚР қылмыстық процессуалдық құқығындағы ақтау (реаблитация)</w:t>
            </w:r>
            <w:r w:rsidRPr="000E6DDE">
              <w:rPr>
                <w:rFonts w:ascii="Times New Roman" w:hAnsi="Times New Roman"/>
                <w:snapToGrid w:val="0"/>
                <w:lang w:val="kk-KZ"/>
              </w:rPr>
              <w:t>.</w:t>
            </w:r>
          </w:p>
        </w:tc>
        <w:tc>
          <w:tcPr>
            <w:tcW w:w="1276" w:type="dxa"/>
            <w:tcBorders>
              <w:top w:val="single" w:sz="4" w:space="0" w:color="000000"/>
              <w:left w:val="single" w:sz="4" w:space="0" w:color="000000"/>
              <w:bottom w:val="single" w:sz="4" w:space="0" w:color="000000"/>
              <w:right w:val="single" w:sz="4" w:space="0" w:color="000000"/>
            </w:tcBorders>
            <w:hideMark/>
          </w:tcPr>
          <w:p w:rsidR="00430BC8" w:rsidRPr="009F212F" w:rsidRDefault="00430BC8"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1</w:t>
            </w:r>
          </w:p>
        </w:tc>
        <w:tc>
          <w:tcPr>
            <w:tcW w:w="1232" w:type="dxa"/>
            <w:tcBorders>
              <w:top w:val="single" w:sz="4" w:space="0" w:color="000000"/>
              <w:left w:val="single" w:sz="4" w:space="0" w:color="000000"/>
              <w:bottom w:val="single" w:sz="4" w:space="0" w:color="000000"/>
              <w:right w:val="single" w:sz="4" w:space="0" w:color="000000"/>
            </w:tcBorders>
            <w:hideMark/>
          </w:tcPr>
          <w:p w:rsidR="00430BC8" w:rsidRPr="009F212F" w:rsidRDefault="00430BC8"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r>
      <w:tr w:rsidR="00430BC8" w:rsidRPr="009F212F" w:rsidTr="00D533AA">
        <w:trPr>
          <w:jc w:val="center"/>
        </w:trPr>
        <w:tc>
          <w:tcPr>
            <w:tcW w:w="1134" w:type="dxa"/>
            <w:vMerge/>
            <w:tcBorders>
              <w:left w:val="single" w:sz="4" w:space="0" w:color="000000"/>
              <w:right w:val="single" w:sz="4" w:space="0" w:color="000000"/>
            </w:tcBorders>
            <w:vAlign w:val="center"/>
            <w:hideMark/>
          </w:tcPr>
          <w:p w:rsidR="00430BC8" w:rsidRPr="009F212F" w:rsidRDefault="00430BC8"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430BC8" w:rsidRPr="009F212F" w:rsidRDefault="00430BC8" w:rsidP="00C17357">
            <w:pPr>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lang w:val="kk-KZ"/>
              </w:rPr>
              <w:t xml:space="preserve">С. </w:t>
            </w:r>
            <w:r w:rsidRPr="000E6DDE">
              <w:rPr>
                <w:rFonts w:ascii="Times New Roman" w:hAnsi="Times New Roman"/>
                <w:snapToGrid w:val="0"/>
                <w:lang w:val="kk-KZ"/>
              </w:rPr>
              <w:t>Заңсыз жауаптылыққа тартылған адамдардың бұзылған құқықтары мен шеккен зардаптарын қалпына келтіру.</w:t>
            </w:r>
          </w:p>
        </w:tc>
        <w:tc>
          <w:tcPr>
            <w:tcW w:w="1276" w:type="dxa"/>
            <w:tcBorders>
              <w:top w:val="single" w:sz="4" w:space="0" w:color="000000"/>
              <w:left w:val="single" w:sz="4" w:space="0" w:color="000000"/>
              <w:bottom w:val="single" w:sz="4" w:space="0" w:color="000000"/>
              <w:right w:val="single" w:sz="4" w:space="0" w:color="000000"/>
            </w:tcBorders>
            <w:hideMark/>
          </w:tcPr>
          <w:p w:rsidR="00430BC8" w:rsidRPr="009F212F" w:rsidRDefault="00430BC8"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c>
          <w:tcPr>
            <w:tcW w:w="1232" w:type="dxa"/>
            <w:tcBorders>
              <w:top w:val="single" w:sz="4" w:space="0" w:color="000000"/>
              <w:left w:val="single" w:sz="4" w:space="0" w:color="000000"/>
              <w:bottom w:val="single" w:sz="4" w:space="0" w:color="000000"/>
              <w:right w:val="single" w:sz="4" w:space="0" w:color="000000"/>
            </w:tcBorders>
            <w:hideMark/>
          </w:tcPr>
          <w:p w:rsidR="00430BC8" w:rsidRPr="009F212F" w:rsidRDefault="00430BC8"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430BC8" w:rsidRPr="009D739F" w:rsidTr="00D533AA">
        <w:trPr>
          <w:jc w:val="center"/>
        </w:trPr>
        <w:tc>
          <w:tcPr>
            <w:tcW w:w="1134" w:type="dxa"/>
            <w:vMerge/>
            <w:tcBorders>
              <w:left w:val="single" w:sz="4" w:space="0" w:color="000000"/>
              <w:bottom w:val="single" w:sz="4" w:space="0" w:color="000000"/>
              <w:right w:val="single" w:sz="4" w:space="0" w:color="000000"/>
            </w:tcBorders>
            <w:vAlign w:val="center"/>
          </w:tcPr>
          <w:p w:rsidR="00430BC8" w:rsidRPr="009F212F" w:rsidRDefault="00430BC8"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tcPr>
          <w:p w:rsidR="00430BC8" w:rsidRDefault="00430BC8" w:rsidP="00C17357">
            <w:pPr>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БМӨЖ 1. </w:t>
            </w:r>
            <w:r w:rsidRPr="00430BC8">
              <w:rPr>
                <w:rFonts w:ascii="Times New Roman" w:hAnsi="Times New Roman" w:cs="Times New Roman"/>
                <w:bCs/>
                <w:sz w:val="24"/>
                <w:szCs w:val="24"/>
                <w:lang w:val="kk-KZ"/>
              </w:rPr>
              <w:t>Қылмыстық істі жүргізуші лауазымды адамдардың шешімдеріне шағым беру</w:t>
            </w:r>
          </w:p>
        </w:tc>
        <w:tc>
          <w:tcPr>
            <w:tcW w:w="1276" w:type="dxa"/>
            <w:tcBorders>
              <w:top w:val="single" w:sz="4" w:space="0" w:color="000000"/>
              <w:left w:val="single" w:sz="4" w:space="0" w:color="000000"/>
              <w:bottom w:val="single" w:sz="4" w:space="0" w:color="000000"/>
              <w:right w:val="single" w:sz="4" w:space="0" w:color="000000"/>
            </w:tcBorders>
          </w:tcPr>
          <w:p w:rsidR="00430BC8" w:rsidRPr="009F212F" w:rsidRDefault="00430BC8" w:rsidP="00C17357">
            <w:pPr>
              <w:spacing w:after="0" w:line="252" w:lineRule="auto"/>
              <w:contextualSpacing/>
              <w:jc w:val="center"/>
              <w:rPr>
                <w:rFonts w:ascii="Times New Roman" w:hAnsi="Times New Roman" w:cs="Times New Roman"/>
                <w:sz w:val="24"/>
                <w:szCs w:val="24"/>
                <w:lang w:val="kk-KZ"/>
              </w:rPr>
            </w:pPr>
          </w:p>
        </w:tc>
        <w:tc>
          <w:tcPr>
            <w:tcW w:w="1232" w:type="dxa"/>
            <w:tcBorders>
              <w:top w:val="single" w:sz="4" w:space="0" w:color="000000"/>
              <w:left w:val="single" w:sz="4" w:space="0" w:color="000000"/>
              <w:bottom w:val="single" w:sz="4" w:space="0" w:color="000000"/>
              <w:right w:val="single" w:sz="4" w:space="0" w:color="000000"/>
            </w:tcBorders>
          </w:tcPr>
          <w:p w:rsidR="00430BC8" w:rsidRDefault="00430BC8" w:rsidP="00C17357">
            <w:pPr>
              <w:spacing w:after="0" w:line="252" w:lineRule="auto"/>
              <w:contextualSpacing/>
              <w:jc w:val="center"/>
              <w:rPr>
                <w:rFonts w:ascii="Times New Roman" w:hAnsi="Times New Roman" w:cs="Times New Roman"/>
                <w:sz w:val="24"/>
                <w:szCs w:val="24"/>
                <w:lang w:val="kk-KZ"/>
              </w:rPr>
            </w:pPr>
          </w:p>
        </w:tc>
      </w:tr>
      <w:tr w:rsidR="005C5A24" w:rsidRPr="009F212F" w:rsidTr="00C17357">
        <w:trPr>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5</w:t>
            </w:r>
          </w:p>
          <w:p w:rsidR="005C5A24" w:rsidRPr="009F212F" w:rsidRDefault="005C5A24" w:rsidP="00C17357">
            <w:pPr>
              <w:spacing w:after="0" w:line="252" w:lineRule="auto"/>
              <w:contextualSpacing/>
              <w:jc w:val="center"/>
              <w:rPr>
                <w:rFonts w:ascii="Times New Roman" w:hAnsi="Times New Roman" w:cs="Times New Roman"/>
                <w:sz w:val="24"/>
                <w:szCs w:val="24"/>
                <w:lang w:val="kk-KZ"/>
              </w:rPr>
            </w:pPr>
          </w:p>
          <w:p w:rsidR="005C5A24" w:rsidRPr="009F212F" w:rsidRDefault="005C5A24" w:rsidP="00C17357">
            <w:pPr>
              <w:spacing w:after="0" w:line="252" w:lineRule="auto"/>
              <w:contextualSpacing/>
              <w:jc w:val="center"/>
              <w:rPr>
                <w:rFonts w:ascii="Times New Roman" w:hAnsi="Times New Roman" w:cs="Times New Roman"/>
                <w:sz w:val="24"/>
                <w:szCs w:val="24"/>
                <w:lang w:val="kk-KZ"/>
              </w:rPr>
            </w:pPr>
          </w:p>
          <w:p w:rsidR="005C5A24" w:rsidRPr="009F212F" w:rsidRDefault="005C5A24" w:rsidP="00C17357">
            <w:pPr>
              <w:spacing w:after="0" w:line="252" w:lineRule="auto"/>
              <w:contextualSpacing/>
              <w:jc w:val="center"/>
              <w:rPr>
                <w:rFonts w:ascii="Times New Roman"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autoSpaceDE w:val="0"/>
              <w:autoSpaceDN w:val="0"/>
              <w:spacing w:after="0" w:line="256"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lang w:val="kk-KZ"/>
              </w:rPr>
              <w:t>ҚР және шет елдердің  қылмыстық процессуалдық құқығындағы дәледемелер мен дәлелдеу.</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1</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r>
      <w:tr w:rsidR="005C5A24" w:rsidRPr="009F212F" w:rsidTr="00C17357">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lang w:val="kk-KZ"/>
              </w:rPr>
              <w:t xml:space="preserve">С. </w:t>
            </w:r>
            <w:r w:rsidRPr="000E6DDE">
              <w:rPr>
                <w:rFonts w:ascii="Times New Roman" w:hAnsi="Times New Roman"/>
                <w:snapToGrid w:val="0"/>
                <w:lang w:val="kk-KZ"/>
              </w:rPr>
              <w:t xml:space="preserve">ҚР және шет елдердің қылмыстық </w:t>
            </w:r>
            <w:r w:rsidRPr="000E6DDE">
              <w:rPr>
                <w:rFonts w:ascii="Times New Roman" w:hAnsi="Times New Roman"/>
                <w:lang w:val="kk-KZ"/>
              </w:rPr>
              <w:t>процессуалдық</w:t>
            </w:r>
            <w:r w:rsidRPr="000E6DDE">
              <w:rPr>
                <w:rFonts w:ascii="Times New Roman" w:hAnsi="Times New Roman"/>
                <w:snapToGrid w:val="0"/>
                <w:lang w:val="kk-KZ"/>
              </w:rPr>
              <w:t xml:space="preserve"> құқығындағы дәлелдеу құқығы және дәлелдеу теориясы.</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C5A24" w:rsidRPr="009F212F" w:rsidTr="00C17357">
        <w:trPr>
          <w:trHeight w:val="547"/>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430BC8" w:rsidP="00C17357">
            <w:pPr>
              <w:widowControl w:val="0"/>
              <w:spacing w:after="0" w:line="240" w:lineRule="auto"/>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Б</w:t>
            </w:r>
            <w:r w:rsidR="005C5A24" w:rsidRPr="009F212F">
              <w:rPr>
                <w:rFonts w:ascii="Times New Roman" w:hAnsi="Times New Roman" w:cs="Times New Roman"/>
                <w:bCs/>
                <w:sz w:val="24"/>
                <w:szCs w:val="24"/>
                <w:lang w:val="kk-KZ"/>
              </w:rPr>
              <w:t xml:space="preserve">ӨЖ </w:t>
            </w:r>
            <w:r w:rsidR="005C5A24" w:rsidRPr="009F212F">
              <w:rPr>
                <w:rFonts w:ascii="Times New Roman" w:hAnsi="Times New Roman" w:cs="Times New Roman"/>
                <w:sz w:val="24"/>
                <w:szCs w:val="24"/>
                <w:lang w:val="kk-KZ"/>
              </w:rPr>
              <w:t>2.</w:t>
            </w:r>
            <w:r w:rsidR="005C5A24">
              <w:rPr>
                <w:rFonts w:ascii="Times New Roman" w:hAnsi="Times New Roman" w:cs="Times New Roman"/>
                <w:sz w:val="24"/>
                <w:szCs w:val="24"/>
                <w:lang w:val="kk-KZ"/>
              </w:rPr>
              <w:t xml:space="preserve">Дәлелдеу процесі және оның элементтері </w:t>
            </w:r>
            <w:r w:rsidR="005C5A24">
              <w:rPr>
                <w:rFonts w:ascii="Times New Roman" w:hAnsi="Times New Roman"/>
                <w:lang w:val="kk-KZ"/>
              </w:rPr>
              <w:t xml:space="preserve">. </w:t>
            </w:r>
          </w:p>
        </w:tc>
        <w:tc>
          <w:tcPr>
            <w:tcW w:w="1276" w:type="dxa"/>
            <w:tcBorders>
              <w:top w:val="single" w:sz="4" w:space="0" w:color="000000"/>
              <w:left w:val="single" w:sz="4" w:space="0" w:color="auto"/>
              <w:bottom w:val="single" w:sz="4" w:space="0" w:color="000000"/>
              <w:right w:val="single" w:sz="4" w:space="0" w:color="auto"/>
            </w:tcBorders>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15</w:t>
            </w:r>
          </w:p>
        </w:tc>
      </w:tr>
      <w:tr w:rsidR="00430BC8" w:rsidRPr="009F212F" w:rsidTr="00D65134">
        <w:trPr>
          <w:trHeight w:val="641"/>
          <w:jc w:val="center"/>
        </w:trPr>
        <w:tc>
          <w:tcPr>
            <w:tcW w:w="1134" w:type="dxa"/>
            <w:vMerge w:val="restart"/>
            <w:tcBorders>
              <w:top w:val="single" w:sz="4" w:space="0" w:color="000000"/>
              <w:left w:val="single" w:sz="4" w:space="0" w:color="000000"/>
              <w:right w:val="single" w:sz="4" w:space="0" w:color="000000"/>
            </w:tcBorders>
            <w:hideMark/>
          </w:tcPr>
          <w:p w:rsidR="00430BC8" w:rsidRPr="009F212F" w:rsidRDefault="00430BC8"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6</w:t>
            </w:r>
          </w:p>
        </w:tc>
        <w:tc>
          <w:tcPr>
            <w:tcW w:w="6761" w:type="dxa"/>
            <w:tcBorders>
              <w:top w:val="single" w:sz="4" w:space="0" w:color="000000"/>
              <w:left w:val="single" w:sz="4" w:space="0" w:color="000000"/>
              <w:bottom w:val="single" w:sz="4" w:space="0" w:color="000000"/>
              <w:right w:val="single" w:sz="4" w:space="0" w:color="000000"/>
            </w:tcBorders>
            <w:hideMark/>
          </w:tcPr>
          <w:p w:rsidR="00430BC8" w:rsidRPr="009F212F" w:rsidRDefault="00430BC8" w:rsidP="00C17357">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rPr>
              <w:t xml:space="preserve">  </w:t>
            </w:r>
            <w:r w:rsidRPr="000E6DDE">
              <w:rPr>
                <w:rFonts w:ascii="Times New Roman" w:hAnsi="Times New Roman"/>
                <w:lang w:val="kk-KZ"/>
              </w:rPr>
              <w:t>ҚР және шет елдердің  қылмыстық процессуалдық құқығындағы процессуалдық мәжбүрлеу шараларының түсінігі және түрлері.</w:t>
            </w:r>
          </w:p>
        </w:tc>
        <w:tc>
          <w:tcPr>
            <w:tcW w:w="1276" w:type="dxa"/>
            <w:tcBorders>
              <w:top w:val="single" w:sz="4" w:space="0" w:color="000000"/>
              <w:left w:val="single" w:sz="4" w:space="0" w:color="auto"/>
              <w:bottom w:val="single" w:sz="4" w:space="0" w:color="000000"/>
              <w:right w:val="single" w:sz="4" w:space="0" w:color="auto"/>
            </w:tcBorders>
            <w:hideMark/>
          </w:tcPr>
          <w:p w:rsidR="00430BC8" w:rsidRPr="009F212F" w:rsidRDefault="00430BC8"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1</w:t>
            </w:r>
          </w:p>
        </w:tc>
        <w:tc>
          <w:tcPr>
            <w:tcW w:w="1232" w:type="dxa"/>
            <w:tcBorders>
              <w:top w:val="single" w:sz="4" w:space="0" w:color="000000"/>
              <w:left w:val="single" w:sz="4" w:space="0" w:color="000000"/>
              <w:bottom w:val="single" w:sz="4" w:space="0" w:color="000000"/>
              <w:right w:val="single" w:sz="4" w:space="0" w:color="000000"/>
            </w:tcBorders>
            <w:hideMark/>
          </w:tcPr>
          <w:p w:rsidR="00430BC8" w:rsidRPr="009F212F" w:rsidRDefault="00430BC8"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r>
      <w:tr w:rsidR="00430BC8" w:rsidRPr="009F212F" w:rsidTr="00D65134">
        <w:trPr>
          <w:jc w:val="center"/>
        </w:trPr>
        <w:tc>
          <w:tcPr>
            <w:tcW w:w="1134" w:type="dxa"/>
            <w:vMerge/>
            <w:tcBorders>
              <w:left w:val="single" w:sz="4" w:space="0" w:color="000000"/>
              <w:right w:val="single" w:sz="4" w:space="0" w:color="000000"/>
            </w:tcBorders>
            <w:vAlign w:val="center"/>
            <w:hideMark/>
          </w:tcPr>
          <w:p w:rsidR="00430BC8" w:rsidRPr="009F212F" w:rsidRDefault="00430BC8" w:rsidP="00C17357">
            <w:pPr>
              <w:spacing w:after="0" w:line="256" w:lineRule="auto"/>
              <w:contextualSpacing/>
              <w:rPr>
                <w:rFonts w:ascii="Times New Roman" w:eastAsia="Calibri" w:hAnsi="Times New Roman" w:cs="Times New Roman"/>
                <w:sz w:val="24"/>
                <w:szCs w:val="24"/>
              </w:rPr>
            </w:pPr>
          </w:p>
        </w:tc>
        <w:tc>
          <w:tcPr>
            <w:tcW w:w="6761" w:type="dxa"/>
            <w:tcBorders>
              <w:top w:val="single" w:sz="4" w:space="0" w:color="000000"/>
              <w:left w:val="single" w:sz="4" w:space="0" w:color="000000"/>
              <w:bottom w:val="single" w:sz="4" w:space="0" w:color="000000"/>
              <w:right w:val="single" w:sz="4" w:space="0" w:color="000000"/>
            </w:tcBorders>
            <w:hideMark/>
          </w:tcPr>
          <w:p w:rsidR="00430BC8" w:rsidRPr="000E6DDE" w:rsidRDefault="00430BC8" w:rsidP="00C17357">
            <w:pPr>
              <w:spacing w:after="0" w:line="240" w:lineRule="auto"/>
              <w:contextualSpacing/>
              <w:rPr>
                <w:rFonts w:ascii="Times New Roman" w:hAnsi="Times New Roman"/>
                <w:snapToGrid w:val="0"/>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lang w:val="kk-KZ"/>
              </w:rPr>
              <w:t>С.</w:t>
            </w:r>
            <w:r w:rsidRPr="000E6DDE">
              <w:rPr>
                <w:rFonts w:ascii="Times New Roman" w:hAnsi="Times New Roman"/>
                <w:snapToGrid w:val="0"/>
                <w:lang w:val="kk-KZ"/>
              </w:rPr>
              <w:t xml:space="preserve"> ҚР және шет елдердің қылмыстық </w:t>
            </w:r>
            <w:r w:rsidRPr="000E6DDE">
              <w:rPr>
                <w:rFonts w:ascii="Times New Roman" w:hAnsi="Times New Roman"/>
                <w:lang w:val="kk-KZ"/>
              </w:rPr>
              <w:t>процессуалдық</w:t>
            </w:r>
            <w:r w:rsidRPr="000E6DDE">
              <w:rPr>
                <w:rFonts w:ascii="Times New Roman" w:hAnsi="Times New Roman"/>
                <w:snapToGrid w:val="0"/>
                <w:lang w:val="kk-KZ"/>
              </w:rPr>
              <w:t xml:space="preserve"> құқығындағы процессуалдық мәжбүрлеу шаралары</w:t>
            </w:r>
          </w:p>
          <w:p w:rsidR="00430BC8" w:rsidRPr="009F212F" w:rsidRDefault="00430BC8" w:rsidP="00C17357">
            <w:pPr>
              <w:spacing w:after="0" w:line="252" w:lineRule="auto"/>
              <w:contextualSpacing/>
              <w:jc w:val="both"/>
              <w:rPr>
                <w:rFonts w:ascii="Times New Roman" w:hAnsi="Times New Roman" w:cs="Times New Roman"/>
                <w:bCs/>
                <w:sz w:val="24"/>
                <w:szCs w:val="24"/>
                <w:lang w:val="kk-KZ"/>
              </w:rPr>
            </w:pPr>
            <w:r w:rsidRPr="009F212F">
              <w:rPr>
                <w:rFonts w:ascii="Times New Roman" w:hAnsi="Times New Roman" w:cs="Times New Roman"/>
                <w:bCs/>
                <w:sz w:val="24"/>
                <w:szCs w:val="24"/>
                <w:lang w:val="kk-KZ"/>
              </w:rPr>
              <w:t xml:space="preserve">  </w:t>
            </w:r>
            <w:r w:rsidRPr="009F212F">
              <w:rPr>
                <w:rFonts w:ascii="Times New Roman" w:hAnsi="Times New Roman" w:cs="Times New Roman"/>
                <w:sz w:val="24"/>
                <w:szCs w:val="24"/>
                <w:lang w:val="kk-KZ"/>
              </w:rPr>
              <w:t xml:space="preserve"> </w:t>
            </w:r>
          </w:p>
        </w:tc>
        <w:tc>
          <w:tcPr>
            <w:tcW w:w="1276" w:type="dxa"/>
            <w:tcBorders>
              <w:top w:val="single" w:sz="4" w:space="0" w:color="000000"/>
              <w:left w:val="single" w:sz="4" w:space="0" w:color="auto"/>
              <w:bottom w:val="single" w:sz="4" w:space="0" w:color="000000"/>
              <w:right w:val="single" w:sz="4" w:space="0" w:color="auto"/>
            </w:tcBorders>
            <w:hideMark/>
          </w:tcPr>
          <w:p w:rsidR="00430BC8" w:rsidRPr="009F212F" w:rsidRDefault="00430BC8"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c>
          <w:tcPr>
            <w:tcW w:w="1232" w:type="dxa"/>
            <w:tcBorders>
              <w:top w:val="single" w:sz="4" w:space="0" w:color="000000"/>
              <w:left w:val="single" w:sz="4" w:space="0" w:color="000000"/>
              <w:bottom w:val="single" w:sz="4" w:space="0" w:color="000000"/>
              <w:right w:val="single" w:sz="4" w:space="0" w:color="000000"/>
            </w:tcBorders>
            <w:hideMark/>
          </w:tcPr>
          <w:p w:rsidR="00430BC8" w:rsidRPr="009F212F" w:rsidRDefault="00430BC8"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430BC8" w:rsidRPr="009F212F" w:rsidTr="00D65134">
        <w:trPr>
          <w:jc w:val="center"/>
        </w:trPr>
        <w:tc>
          <w:tcPr>
            <w:tcW w:w="1134" w:type="dxa"/>
            <w:vMerge/>
            <w:tcBorders>
              <w:left w:val="single" w:sz="4" w:space="0" w:color="000000"/>
              <w:bottom w:val="single" w:sz="4" w:space="0" w:color="000000"/>
              <w:right w:val="single" w:sz="4" w:space="0" w:color="000000"/>
            </w:tcBorders>
            <w:vAlign w:val="center"/>
          </w:tcPr>
          <w:p w:rsidR="00430BC8" w:rsidRPr="009F212F" w:rsidRDefault="00430BC8" w:rsidP="00C17357">
            <w:pPr>
              <w:spacing w:after="0" w:line="256" w:lineRule="auto"/>
              <w:contextualSpacing/>
              <w:rPr>
                <w:rFonts w:ascii="Times New Roman" w:eastAsia="Calibri" w:hAnsi="Times New Roman" w:cs="Times New Roman"/>
                <w:sz w:val="24"/>
                <w:szCs w:val="24"/>
              </w:rPr>
            </w:pPr>
          </w:p>
        </w:tc>
        <w:tc>
          <w:tcPr>
            <w:tcW w:w="6761" w:type="dxa"/>
            <w:tcBorders>
              <w:top w:val="single" w:sz="4" w:space="0" w:color="000000"/>
              <w:left w:val="single" w:sz="4" w:space="0" w:color="000000"/>
              <w:bottom w:val="single" w:sz="4" w:space="0" w:color="000000"/>
              <w:right w:val="single" w:sz="4" w:space="0" w:color="000000"/>
            </w:tcBorders>
          </w:tcPr>
          <w:p w:rsidR="00430BC8" w:rsidRDefault="00430BC8" w:rsidP="00C17357">
            <w:pPr>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БМӨЖ 2. </w:t>
            </w:r>
            <w:r w:rsidRPr="00430BC8">
              <w:rPr>
                <w:rFonts w:ascii="Times New Roman" w:hAnsi="Times New Roman" w:cs="Times New Roman"/>
                <w:bCs/>
                <w:sz w:val="24"/>
                <w:szCs w:val="24"/>
                <w:lang w:val="kk-KZ"/>
              </w:rPr>
              <w:t>Процессуалдық мерзімдер</w:t>
            </w:r>
          </w:p>
        </w:tc>
        <w:tc>
          <w:tcPr>
            <w:tcW w:w="1276" w:type="dxa"/>
            <w:tcBorders>
              <w:top w:val="single" w:sz="4" w:space="0" w:color="000000"/>
              <w:left w:val="single" w:sz="4" w:space="0" w:color="auto"/>
              <w:bottom w:val="single" w:sz="4" w:space="0" w:color="000000"/>
              <w:right w:val="single" w:sz="4" w:space="0" w:color="auto"/>
            </w:tcBorders>
          </w:tcPr>
          <w:p w:rsidR="00430BC8" w:rsidRPr="009F212F" w:rsidRDefault="00430BC8" w:rsidP="00C17357">
            <w:pPr>
              <w:spacing w:after="0" w:line="252" w:lineRule="auto"/>
              <w:contextualSpacing/>
              <w:jc w:val="center"/>
              <w:rPr>
                <w:rFonts w:ascii="Times New Roman" w:hAnsi="Times New Roman" w:cs="Times New Roman"/>
                <w:sz w:val="24"/>
                <w:szCs w:val="24"/>
                <w:lang w:val="kk-KZ"/>
              </w:rPr>
            </w:pPr>
          </w:p>
        </w:tc>
        <w:tc>
          <w:tcPr>
            <w:tcW w:w="1232" w:type="dxa"/>
            <w:tcBorders>
              <w:top w:val="single" w:sz="4" w:space="0" w:color="000000"/>
              <w:left w:val="single" w:sz="4" w:space="0" w:color="000000"/>
              <w:bottom w:val="single" w:sz="4" w:space="0" w:color="000000"/>
              <w:right w:val="single" w:sz="4" w:space="0" w:color="000000"/>
            </w:tcBorders>
          </w:tcPr>
          <w:p w:rsidR="00430BC8" w:rsidRDefault="00430BC8" w:rsidP="00C17357">
            <w:pPr>
              <w:spacing w:after="0" w:line="252" w:lineRule="auto"/>
              <w:contextualSpacing/>
              <w:jc w:val="center"/>
              <w:rPr>
                <w:rFonts w:ascii="Times New Roman" w:hAnsi="Times New Roman" w:cs="Times New Roman"/>
                <w:sz w:val="24"/>
                <w:szCs w:val="24"/>
                <w:lang w:val="kk-KZ"/>
              </w:rPr>
            </w:pPr>
          </w:p>
        </w:tc>
      </w:tr>
      <w:tr w:rsidR="005C5A24" w:rsidRPr="009F212F" w:rsidTr="00C17357">
        <w:trPr>
          <w:trHeight w:val="134"/>
          <w:jc w:val="center"/>
        </w:trPr>
        <w:tc>
          <w:tcPr>
            <w:tcW w:w="1134" w:type="dxa"/>
            <w:vMerge w:val="restart"/>
            <w:tcBorders>
              <w:top w:val="single" w:sz="4" w:space="0" w:color="000000"/>
              <w:left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7</w:t>
            </w:r>
          </w:p>
          <w:p w:rsidR="005C5A24" w:rsidRDefault="005C5A24" w:rsidP="00C17357">
            <w:pPr>
              <w:spacing w:after="0" w:line="256" w:lineRule="auto"/>
              <w:contextualSpacing/>
              <w:rPr>
                <w:rFonts w:ascii="Times New Roman" w:eastAsia="Calibri" w:hAnsi="Times New Roman" w:cs="Times New Roman"/>
                <w:sz w:val="24"/>
                <w:szCs w:val="24"/>
                <w:lang w:val="kk-KZ"/>
              </w:rPr>
            </w:pPr>
          </w:p>
          <w:p w:rsidR="005C5A24" w:rsidRPr="009F212F" w:rsidRDefault="005C5A24" w:rsidP="00C17357">
            <w:pPr>
              <w:spacing w:after="0" w:line="256" w:lineRule="auto"/>
              <w:contextualSpacing/>
              <w:rPr>
                <w:rFonts w:ascii="Times New Roman"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0E6DDE">
              <w:rPr>
                <w:rFonts w:ascii="Times New Roman" w:hAnsi="Times New Roman"/>
                <w:lang w:val="kk-KZ"/>
              </w:rPr>
              <w:t xml:space="preserve"> Қылмыстық істер бойынша сотқа дейінгі өндірістің басталуы және жалпы ережелері</w:t>
            </w:r>
            <w:r w:rsidRPr="009F212F">
              <w:rPr>
                <w:rFonts w:ascii="Times New Roman" w:hAnsi="Times New Roman" w:cs="Times New Roman"/>
                <w:sz w:val="24"/>
                <w:szCs w:val="24"/>
                <w:lang w:val="kk-KZ"/>
              </w:rPr>
              <w:t xml:space="preserve">   </w:t>
            </w:r>
          </w:p>
        </w:tc>
        <w:tc>
          <w:tcPr>
            <w:tcW w:w="1276" w:type="dxa"/>
            <w:tcBorders>
              <w:top w:val="single" w:sz="4" w:space="0" w:color="000000"/>
              <w:left w:val="single" w:sz="4" w:space="0" w:color="auto"/>
              <w:bottom w:val="single" w:sz="4" w:space="0" w:color="000000"/>
              <w:right w:val="single" w:sz="4" w:space="0" w:color="auto"/>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1</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r>
      <w:tr w:rsidR="005C5A24" w:rsidRPr="009F212F" w:rsidTr="00C17357">
        <w:trPr>
          <w:jc w:val="center"/>
        </w:trPr>
        <w:tc>
          <w:tcPr>
            <w:tcW w:w="1134" w:type="dxa"/>
            <w:vMerge/>
            <w:tcBorders>
              <w:left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0E6DDE" w:rsidRDefault="005C5A24" w:rsidP="00C17357">
            <w:pPr>
              <w:widowControl w:val="0"/>
              <w:spacing w:after="0" w:line="240" w:lineRule="auto"/>
              <w:contextualSpacing/>
              <w:jc w:val="both"/>
              <w:rPr>
                <w:rFonts w:ascii="Times New Roman" w:hAnsi="Times New Roman"/>
                <w:snapToGrid w:val="0"/>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lang w:val="kk-KZ"/>
              </w:rPr>
              <w:t>С.</w:t>
            </w:r>
            <w:r w:rsidRPr="009F212F">
              <w:rPr>
                <w:rFonts w:ascii="Times New Roman" w:hAnsi="Times New Roman" w:cs="Times New Roman"/>
                <w:sz w:val="24"/>
                <w:szCs w:val="24"/>
                <w:lang w:val="kk-KZ"/>
              </w:rPr>
              <w:t xml:space="preserve"> </w:t>
            </w:r>
            <w:r w:rsidRPr="000E6DDE">
              <w:rPr>
                <w:rFonts w:ascii="Times New Roman" w:hAnsi="Times New Roman"/>
                <w:snapToGrid w:val="0"/>
                <w:lang w:val="kk-KZ"/>
              </w:rPr>
              <w:t xml:space="preserve">Қылмыстық </w:t>
            </w:r>
            <w:r w:rsidRPr="000E6DDE">
              <w:rPr>
                <w:rFonts w:ascii="Times New Roman" w:hAnsi="Times New Roman"/>
                <w:lang w:val="kk-KZ"/>
              </w:rPr>
              <w:t>процессуалдық</w:t>
            </w:r>
            <w:r w:rsidRPr="000E6DDE">
              <w:rPr>
                <w:rFonts w:ascii="Times New Roman" w:hAnsi="Times New Roman"/>
                <w:snapToGrid w:val="0"/>
                <w:lang w:val="kk-KZ"/>
              </w:rPr>
              <w:t xml:space="preserve"> құқығындағы сотқа дейінгі өндірісті бастаудың түсінігі мен себептері.</w:t>
            </w:r>
          </w:p>
          <w:p w:rsidR="005C5A24" w:rsidRPr="009F212F" w:rsidRDefault="005C5A24" w:rsidP="00C17357">
            <w:pPr>
              <w:spacing w:after="0" w:line="256" w:lineRule="auto"/>
              <w:contextualSpacing/>
              <w:jc w:val="both"/>
              <w:rPr>
                <w:rFonts w:ascii="Times New Roman" w:hAnsi="Times New Roman" w:cs="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C5A24" w:rsidRPr="009F212F" w:rsidTr="00C17357">
        <w:trPr>
          <w:trHeight w:val="679"/>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8</w:t>
            </w:r>
          </w:p>
          <w:p w:rsidR="005C5A24" w:rsidRPr="009F212F" w:rsidRDefault="005C5A24" w:rsidP="00C17357">
            <w:pPr>
              <w:spacing w:after="0" w:line="252" w:lineRule="auto"/>
              <w:contextualSpacing/>
              <w:jc w:val="center"/>
              <w:rPr>
                <w:rFonts w:ascii="Times New Roman"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rPr>
              <w:t xml:space="preserve"> </w:t>
            </w:r>
            <w:r w:rsidRPr="000E6DDE">
              <w:rPr>
                <w:rFonts w:ascii="Times New Roman" w:hAnsi="Times New Roman"/>
                <w:lang w:val="kk-KZ"/>
              </w:rPr>
              <w:t>Тергеу әрекеттері дәлелдемелерді жинаудың құралы ретінде.</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1</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r>
      <w:tr w:rsidR="005C5A24" w:rsidRPr="009F212F" w:rsidTr="00C17357">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lang w:val="kk-KZ"/>
              </w:rPr>
              <w:t>С</w:t>
            </w:r>
            <w:r w:rsidRPr="009F212F">
              <w:rPr>
                <w:rFonts w:ascii="Times New Roman" w:hAnsi="Times New Roman" w:cs="Times New Roman"/>
                <w:snapToGrid w:val="0"/>
                <w:sz w:val="24"/>
                <w:szCs w:val="24"/>
                <w:lang w:val="kk-KZ"/>
              </w:rPr>
              <w:t>.</w:t>
            </w:r>
            <w:r w:rsidRPr="009F212F">
              <w:rPr>
                <w:rFonts w:ascii="Times New Roman" w:hAnsi="Times New Roman" w:cs="Times New Roman"/>
                <w:sz w:val="24"/>
                <w:szCs w:val="24"/>
                <w:lang w:val="kk-KZ"/>
              </w:rPr>
              <w:t xml:space="preserve"> </w:t>
            </w:r>
            <w:r w:rsidRPr="000E6DDE">
              <w:rPr>
                <w:rFonts w:ascii="Times New Roman" w:hAnsi="Times New Roman"/>
                <w:snapToGrid w:val="0"/>
                <w:lang w:val="kk-KZ"/>
              </w:rPr>
              <w:t>Тергеу әрекетерінің түсінігі мен жүйесі.</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5D058C" w:rsidRDefault="005D058C"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430BC8" w:rsidRPr="003A45BE" w:rsidTr="00C17357">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tcPr>
          <w:p w:rsidR="00430BC8" w:rsidRPr="009F212F" w:rsidRDefault="00430BC8"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tcPr>
          <w:p w:rsidR="00430BC8" w:rsidRDefault="00430BC8" w:rsidP="00C17357">
            <w:pPr>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БМӨЖ 3.</w:t>
            </w:r>
            <w:r w:rsidR="003A45BE" w:rsidRPr="003A45BE">
              <w:rPr>
                <w:lang w:val="kk-KZ"/>
              </w:rPr>
              <w:t xml:space="preserve"> </w:t>
            </w:r>
            <w:r w:rsidR="003A45BE" w:rsidRPr="003A45BE">
              <w:rPr>
                <w:rFonts w:ascii="Times New Roman" w:hAnsi="Times New Roman" w:cs="Times New Roman"/>
                <w:bCs/>
                <w:sz w:val="24"/>
                <w:szCs w:val="24"/>
                <w:lang w:val="kk-KZ"/>
              </w:rPr>
              <w:t>Жаңадан ашылған мән жайлар бойынша істі қайта бастаудың негіздері мен тәртібі</w:t>
            </w:r>
            <w:r>
              <w:rPr>
                <w:rFonts w:ascii="Times New Roman" w:hAnsi="Times New Roman" w:cs="Times New Roman"/>
                <w:bCs/>
                <w:sz w:val="24"/>
                <w:szCs w:val="24"/>
                <w:lang w:val="kk-KZ"/>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30BC8" w:rsidRPr="003A45BE" w:rsidRDefault="00430BC8" w:rsidP="00C17357">
            <w:pPr>
              <w:spacing w:after="0" w:line="252" w:lineRule="auto"/>
              <w:contextualSpacing/>
              <w:jc w:val="center"/>
              <w:rPr>
                <w:rFonts w:ascii="Times New Roman" w:hAnsi="Times New Roman" w:cs="Times New Roman"/>
                <w:sz w:val="24"/>
                <w:szCs w:val="24"/>
                <w:lang w:val="kk-KZ"/>
              </w:rPr>
            </w:pPr>
          </w:p>
        </w:tc>
        <w:tc>
          <w:tcPr>
            <w:tcW w:w="1232" w:type="dxa"/>
            <w:tcBorders>
              <w:top w:val="single" w:sz="4" w:space="0" w:color="000000"/>
              <w:left w:val="single" w:sz="4" w:space="0" w:color="000000"/>
              <w:bottom w:val="single" w:sz="4" w:space="0" w:color="000000"/>
              <w:right w:val="single" w:sz="4" w:space="0" w:color="000000"/>
            </w:tcBorders>
          </w:tcPr>
          <w:p w:rsidR="00430BC8" w:rsidRPr="003A45BE" w:rsidRDefault="003A45BE"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r>
      <w:tr w:rsidR="005C5A24" w:rsidRPr="003A45BE" w:rsidTr="00C17357">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3A45BE" w:rsidRDefault="003A45BE" w:rsidP="00C17357">
            <w:pPr>
              <w:spacing w:after="0" w:line="252" w:lineRule="auto"/>
              <w:contextualSpacing/>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Аралық бақылау 1</w:t>
            </w:r>
          </w:p>
        </w:tc>
        <w:tc>
          <w:tcPr>
            <w:tcW w:w="1276" w:type="dxa"/>
            <w:tcBorders>
              <w:top w:val="single" w:sz="4" w:space="0" w:color="000000"/>
              <w:left w:val="single" w:sz="4" w:space="0" w:color="000000"/>
              <w:bottom w:val="single" w:sz="4" w:space="0" w:color="000000"/>
              <w:right w:val="single" w:sz="4" w:space="0" w:color="000000"/>
            </w:tcBorders>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p>
        </w:tc>
        <w:tc>
          <w:tcPr>
            <w:tcW w:w="1232" w:type="dxa"/>
            <w:tcBorders>
              <w:top w:val="single" w:sz="4" w:space="0" w:color="000000"/>
              <w:left w:val="single" w:sz="4" w:space="0" w:color="000000"/>
              <w:bottom w:val="single" w:sz="4" w:space="0" w:color="000000"/>
              <w:right w:val="single" w:sz="4" w:space="0" w:color="000000"/>
            </w:tcBorders>
          </w:tcPr>
          <w:p w:rsidR="005C5A24" w:rsidRPr="009F212F" w:rsidRDefault="003A45BE"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3A45BE" w:rsidRPr="009F212F" w:rsidTr="007D677B">
        <w:trPr>
          <w:jc w:val="center"/>
        </w:trPr>
        <w:tc>
          <w:tcPr>
            <w:tcW w:w="1134" w:type="dxa"/>
            <w:vMerge w:val="restart"/>
            <w:tcBorders>
              <w:top w:val="single" w:sz="4" w:space="0" w:color="000000"/>
              <w:left w:val="single" w:sz="4" w:space="0" w:color="000000"/>
              <w:right w:val="single" w:sz="4" w:space="0" w:color="000000"/>
            </w:tcBorders>
            <w:vAlign w:val="center"/>
            <w:hideMark/>
          </w:tcPr>
          <w:p w:rsidR="003A45BE" w:rsidRPr="009F212F" w:rsidRDefault="003A45BE"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9</w:t>
            </w:r>
          </w:p>
        </w:tc>
        <w:tc>
          <w:tcPr>
            <w:tcW w:w="6761"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0E6DDE">
              <w:rPr>
                <w:rFonts w:ascii="Times New Roman" w:hAnsi="Times New Roman"/>
                <w:lang w:val="kk-KZ"/>
              </w:rPr>
              <w:t xml:space="preserve"> Тергеу әрекеттерінің процессуалдық сипаттамасы. </w:t>
            </w:r>
            <w:r w:rsidRPr="009F212F">
              <w:rPr>
                <w:rFonts w:ascii="Times New Roman" w:hAnsi="Times New Roman" w:cs="Times New Roman"/>
                <w:bCs/>
                <w:sz w:val="24"/>
                <w:szCs w:val="24"/>
                <w:lang w:val="kk-KZ"/>
              </w:rPr>
              <w:t xml:space="preserve">  </w:t>
            </w:r>
            <w:r w:rsidRPr="009F212F">
              <w:rPr>
                <w:rFonts w:ascii="Times New Roman" w:hAnsi="Times New Roman" w:cs="Times New Roman"/>
                <w:sz w:val="24"/>
                <w:szCs w:val="24"/>
                <w:lang w:val="kk-KZ"/>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1</w:t>
            </w:r>
          </w:p>
        </w:tc>
        <w:tc>
          <w:tcPr>
            <w:tcW w:w="1232"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r>
      <w:tr w:rsidR="003A45BE" w:rsidRPr="009F212F" w:rsidTr="007D677B">
        <w:trPr>
          <w:trHeight w:val="463"/>
          <w:jc w:val="center"/>
        </w:trPr>
        <w:tc>
          <w:tcPr>
            <w:tcW w:w="1134" w:type="dxa"/>
            <w:vMerge/>
            <w:tcBorders>
              <w:left w:val="single" w:sz="4" w:space="0" w:color="000000"/>
              <w:right w:val="single" w:sz="4" w:space="0" w:color="000000"/>
            </w:tcBorders>
            <w:vAlign w:val="center"/>
            <w:hideMark/>
          </w:tcPr>
          <w:p w:rsidR="003A45BE" w:rsidRPr="009F212F" w:rsidRDefault="003A45BE"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napToGrid w:val="0"/>
              <w:spacing w:after="0" w:line="252" w:lineRule="auto"/>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lang w:val="kk-KZ"/>
              </w:rPr>
              <w:t>С.</w:t>
            </w:r>
            <w:r w:rsidRPr="009F212F">
              <w:rPr>
                <w:rFonts w:ascii="Times New Roman" w:hAnsi="Times New Roman" w:cs="Times New Roman"/>
                <w:sz w:val="24"/>
                <w:szCs w:val="24"/>
                <w:lang w:val="kk-KZ"/>
              </w:rPr>
              <w:t xml:space="preserve"> </w:t>
            </w:r>
            <w:r w:rsidRPr="000E6DDE">
              <w:rPr>
                <w:rFonts w:ascii="Times New Roman" w:hAnsi="Times New Roman"/>
                <w:snapToGrid w:val="0"/>
                <w:lang w:val="kk-KZ"/>
              </w:rPr>
              <w:t>Тергеу әрекет</w:t>
            </w:r>
            <w:r>
              <w:rPr>
                <w:rFonts w:ascii="Times New Roman" w:hAnsi="Times New Roman"/>
                <w:snapToGrid w:val="0"/>
                <w:lang w:val="kk-KZ"/>
              </w:rPr>
              <w:t>т</w:t>
            </w:r>
            <w:r w:rsidRPr="000E6DDE">
              <w:rPr>
                <w:rFonts w:ascii="Times New Roman" w:hAnsi="Times New Roman"/>
                <w:snapToGrid w:val="0"/>
                <w:lang w:val="kk-KZ"/>
              </w:rPr>
              <w:t>ерінің түрлері.</w:t>
            </w:r>
          </w:p>
        </w:tc>
        <w:tc>
          <w:tcPr>
            <w:tcW w:w="1276"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c>
          <w:tcPr>
            <w:tcW w:w="1232"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3A45BE" w:rsidRPr="009F212F" w:rsidTr="007D677B">
        <w:trPr>
          <w:trHeight w:val="463"/>
          <w:jc w:val="center"/>
        </w:trPr>
        <w:tc>
          <w:tcPr>
            <w:tcW w:w="1134" w:type="dxa"/>
            <w:vMerge/>
            <w:tcBorders>
              <w:left w:val="single" w:sz="4" w:space="0" w:color="000000"/>
              <w:bottom w:val="single" w:sz="4" w:space="0" w:color="000000"/>
              <w:right w:val="single" w:sz="4" w:space="0" w:color="000000"/>
            </w:tcBorders>
            <w:vAlign w:val="center"/>
          </w:tcPr>
          <w:p w:rsidR="003A45BE" w:rsidRPr="009F212F" w:rsidRDefault="003A45BE"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tcPr>
          <w:p w:rsidR="003A45BE" w:rsidRDefault="003A45BE" w:rsidP="003A45BE">
            <w:pPr>
              <w:snapToGrid w:val="0"/>
              <w:spacing w:after="0" w:line="252" w:lineRule="auto"/>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БӨЖ 3.</w:t>
            </w:r>
            <w:r w:rsidRPr="003A45BE">
              <w:rPr>
                <w:rFonts w:ascii="Times New Roman" w:hAnsi="Times New Roman" w:cs="Times New Roman"/>
                <w:bCs/>
                <w:sz w:val="24"/>
                <w:szCs w:val="24"/>
                <w:lang w:val="kk-KZ"/>
              </w:rPr>
              <w:t xml:space="preserve"> Ерекше өндіріске жататын істерді жүргізудің тәртібі. Ерекше өндіріске жататын істердің түрлері және олардың процессуалдық сипаттамасы.</w:t>
            </w:r>
          </w:p>
        </w:tc>
        <w:tc>
          <w:tcPr>
            <w:tcW w:w="1276" w:type="dxa"/>
            <w:tcBorders>
              <w:top w:val="single" w:sz="4" w:space="0" w:color="000000"/>
              <w:left w:val="single" w:sz="4" w:space="0" w:color="000000"/>
              <w:bottom w:val="single" w:sz="4" w:space="0" w:color="000000"/>
              <w:right w:val="single" w:sz="4" w:space="0" w:color="000000"/>
            </w:tcBorders>
          </w:tcPr>
          <w:p w:rsidR="003A45BE" w:rsidRPr="003A45BE" w:rsidRDefault="003A45BE" w:rsidP="00C17357">
            <w:pPr>
              <w:spacing w:after="0" w:line="252" w:lineRule="auto"/>
              <w:contextualSpacing/>
              <w:jc w:val="center"/>
              <w:rPr>
                <w:rFonts w:ascii="Times New Roman" w:hAnsi="Times New Roman" w:cs="Times New Roman"/>
                <w:sz w:val="24"/>
                <w:szCs w:val="24"/>
                <w:lang w:val="kk-KZ"/>
              </w:rPr>
            </w:pPr>
          </w:p>
        </w:tc>
        <w:tc>
          <w:tcPr>
            <w:tcW w:w="1232" w:type="dxa"/>
            <w:tcBorders>
              <w:top w:val="single" w:sz="4" w:space="0" w:color="000000"/>
              <w:left w:val="single" w:sz="4" w:space="0" w:color="000000"/>
              <w:bottom w:val="single" w:sz="4" w:space="0" w:color="000000"/>
              <w:right w:val="single" w:sz="4" w:space="0" w:color="000000"/>
            </w:tcBorders>
          </w:tcPr>
          <w:p w:rsidR="003A45BE" w:rsidRPr="003A45BE" w:rsidRDefault="003A45BE"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5C5A24" w:rsidRPr="009F212F" w:rsidTr="00C17357">
        <w:trPr>
          <w:trHeight w:val="311"/>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10</w:t>
            </w: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color w:val="000000"/>
                <w:sz w:val="24"/>
                <w:szCs w:val="24"/>
                <w:lang w:val="kk-KZ"/>
              </w:rPr>
              <w:t xml:space="preserve"> </w:t>
            </w:r>
            <w:r w:rsidRPr="000E6DDE">
              <w:rPr>
                <w:rFonts w:ascii="Times New Roman" w:hAnsi="Times New Roman"/>
                <w:lang w:val="kk-KZ"/>
              </w:rPr>
              <w:t>Қылмыстық процессуалдық құқықтағы сотқа дейінгі тергеуді аяқтау.</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1</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r>
      <w:tr w:rsidR="005C5A24" w:rsidRPr="009F212F" w:rsidTr="00C17357">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lang w:val="kk-KZ"/>
              </w:rPr>
              <w:t xml:space="preserve">С. </w:t>
            </w:r>
            <w:r w:rsidRPr="000E6DDE">
              <w:rPr>
                <w:rFonts w:ascii="Times New Roman" w:hAnsi="Times New Roman"/>
                <w:snapToGrid w:val="0"/>
                <w:lang w:val="kk-KZ"/>
              </w:rPr>
              <w:t>Қылмыстық процеске қатысушыларды іс материалдарымен таныстыру және айыптау актісін толтыру.</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3A45BE" w:rsidRPr="009F212F" w:rsidTr="003040A2">
        <w:trPr>
          <w:jc w:val="center"/>
        </w:trPr>
        <w:tc>
          <w:tcPr>
            <w:tcW w:w="1134" w:type="dxa"/>
            <w:vMerge w:val="restart"/>
            <w:tcBorders>
              <w:top w:val="single" w:sz="4" w:space="0" w:color="000000"/>
              <w:left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11</w:t>
            </w:r>
          </w:p>
        </w:tc>
        <w:tc>
          <w:tcPr>
            <w:tcW w:w="6761"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lang w:val="kk-KZ"/>
              </w:rPr>
              <w:t>Айыптау актісімен келіп түскен істер бойынша прокурорлық қызмет.</w:t>
            </w:r>
            <w:r w:rsidRPr="000E6DDE">
              <w:rPr>
                <w:rFonts w:ascii="Times New Roman" w:hAnsi="Times New Roman"/>
                <w:snapToGrid w:val="0"/>
                <w:lang w:val="kk-KZ"/>
              </w:rPr>
              <w:t xml:space="preserve">  </w:t>
            </w:r>
            <w:r w:rsidRPr="000E6DDE">
              <w:rPr>
                <w:rFonts w:ascii="Times New Roman" w:hAnsi="Times New Roman"/>
                <w:lang w:val="kk-KZ"/>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1</w:t>
            </w:r>
          </w:p>
        </w:tc>
        <w:tc>
          <w:tcPr>
            <w:tcW w:w="1232"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r>
      <w:tr w:rsidR="003A45BE" w:rsidRPr="009F212F" w:rsidTr="003040A2">
        <w:trPr>
          <w:trHeight w:val="319"/>
          <w:jc w:val="center"/>
        </w:trPr>
        <w:tc>
          <w:tcPr>
            <w:tcW w:w="1134" w:type="dxa"/>
            <w:vMerge/>
            <w:tcBorders>
              <w:left w:val="single" w:sz="4" w:space="0" w:color="000000"/>
              <w:right w:val="single" w:sz="4" w:space="0" w:color="000000"/>
            </w:tcBorders>
            <w:vAlign w:val="center"/>
            <w:hideMark/>
          </w:tcPr>
          <w:p w:rsidR="003A45BE" w:rsidRPr="009F212F" w:rsidRDefault="003A45BE" w:rsidP="00C17357">
            <w:pPr>
              <w:spacing w:after="0" w:line="256" w:lineRule="auto"/>
              <w:contextualSpacing/>
              <w:rPr>
                <w:rFonts w:ascii="Times New Roman" w:eastAsia="Calibri" w:hAnsi="Times New Roman" w:cs="Times New Roman"/>
                <w:sz w:val="24"/>
                <w:szCs w:val="24"/>
              </w:rPr>
            </w:pPr>
          </w:p>
        </w:tc>
        <w:tc>
          <w:tcPr>
            <w:tcW w:w="6761"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napToGrid w:val="0"/>
              <w:spacing w:after="0" w:line="252" w:lineRule="auto"/>
              <w:contextualSpacing/>
              <w:jc w:val="both"/>
              <w:rPr>
                <w:rFonts w:ascii="Times New Roman" w:hAnsi="Times New Roman" w:cs="Times New Roman"/>
                <w:bCs/>
                <w:sz w:val="24"/>
                <w:szCs w:val="24"/>
              </w:rPr>
            </w:pPr>
            <w:r>
              <w:rPr>
                <w:rFonts w:ascii="Times New Roman" w:hAnsi="Times New Roman" w:cs="Times New Roman"/>
                <w:bCs/>
                <w:sz w:val="24"/>
                <w:szCs w:val="24"/>
                <w:lang w:val="kk-KZ"/>
              </w:rPr>
              <w:t>С</w:t>
            </w:r>
            <w:r w:rsidRPr="009F212F">
              <w:rPr>
                <w:rFonts w:ascii="Times New Roman" w:hAnsi="Times New Roman" w:cs="Times New Roman"/>
                <w:bCs/>
                <w:sz w:val="24"/>
                <w:szCs w:val="24"/>
              </w:rPr>
              <w:t>С</w:t>
            </w:r>
            <w:r w:rsidRPr="009F212F">
              <w:rPr>
                <w:rFonts w:ascii="Times New Roman" w:hAnsi="Times New Roman" w:cs="Times New Roman"/>
                <w:bCs/>
                <w:sz w:val="24"/>
                <w:szCs w:val="24"/>
                <w:lang w:val="kk-KZ"/>
              </w:rPr>
              <w:t xml:space="preserve">. </w:t>
            </w:r>
            <w:r w:rsidRPr="000E6DDE">
              <w:rPr>
                <w:rFonts w:ascii="Times New Roman" w:hAnsi="Times New Roman"/>
                <w:lang w:val="kk-KZ"/>
              </w:rPr>
              <w:t>Айыптау актісімен келіп түскен істерді прокурордың қарауы және сот қаруына жолдау.</w:t>
            </w:r>
          </w:p>
        </w:tc>
        <w:tc>
          <w:tcPr>
            <w:tcW w:w="1276"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c>
          <w:tcPr>
            <w:tcW w:w="1232"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3A45BE" w:rsidRPr="009F212F" w:rsidTr="003040A2">
        <w:trPr>
          <w:trHeight w:val="319"/>
          <w:jc w:val="center"/>
        </w:trPr>
        <w:tc>
          <w:tcPr>
            <w:tcW w:w="1134" w:type="dxa"/>
            <w:vMerge/>
            <w:tcBorders>
              <w:left w:val="single" w:sz="4" w:space="0" w:color="000000"/>
              <w:bottom w:val="single" w:sz="4" w:space="0" w:color="000000"/>
              <w:right w:val="single" w:sz="4" w:space="0" w:color="000000"/>
            </w:tcBorders>
            <w:vAlign w:val="center"/>
          </w:tcPr>
          <w:p w:rsidR="003A45BE" w:rsidRPr="009F212F" w:rsidRDefault="003A45BE" w:rsidP="00C17357">
            <w:pPr>
              <w:spacing w:after="0" w:line="256" w:lineRule="auto"/>
              <w:contextualSpacing/>
              <w:rPr>
                <w:rFonts w:ascii="Times New Roman" w:eastAsia="Calibri" w:hAnsi="Times New Roman" w:cs="Times New Roman"/>
                <w:sz w:val="24"/>
                <w:szCs w:val="24"/>
              </w:rPr>
            </w:pPr>
          </w:p>
        </w:tc>
        <w:tc>
          <w:tcPr>
            <w:tcW w:w="6761" w:type="dxa"/>
            <w:tcBorders>
              <w:top w:val="single" w:sz="4" w:space="0" w:color="000000"/>
              <w:left w:val="single" w:sz="4" w:space="0" w:color="000000"/>
              <w:bottom w:val="single" w:sz="4" w:space="0" w:color="000000"/>
              <w:right w:val="single" w:sz="4" w:space="0" w:color="000000"/>
            </w:tcBorders>
          </w:tcPr>
          <w:p w:rsidR="003A45BE" w:rsidRDefault="003A45BE" w:rsidP="00C17357">
            <w:pPr>
              <w:snapToGrid w:val="0"/>
              <w:spacing w:after="0" w:line="252" w:lineRule="auto"/>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БМӨЖ 4. </w:t>
            </w:r>
            <w:r w:rsidRPr="003A45BE">
              <w:rPr>
                <w:rFonts w:ascii="Times New Roman" w:hAnsi="Times New Roman" w:cs="Times New Roman"/>
                <w:bCs/>
                <w:sz w:val="24"/>
                <w:szCs w:val="24"/>
                <w:lang w:val="kk-KZ"/>
              </w:rPr>
              <w:t>Бұйрықтық істерді жүргізу негізі мен тәртібі</w:t>
            </w:r>
          </w:p>
        </w:tc>
        <w:tc>
          <w:tcPr>
            <w:tcW w:w="1276" w:type="dxa"/>
            <w:tcBorders>
              <w:top w:val="single" w:sz="4" w:space="0" w:color="000000"/>
              <w:left w:val="single" w:sz="4" w:space="0" w:color="000000"/>
              <w:bottom w:val="single" w:sz="4" w:space="0" w:color="000000"/>
              <w:right w:val="single" w:sz="4" w:space="0" w:color="000000"/>
            </w:tcBorders>
          </w:tcPr>
          <w:p w:rsidR="003A45BE" w:rsidRPr="009F212F" w:rsidRDefault="003A45BE" w:rsidP="00C17357">
            <w:pPr>
              <w:spacing w:after="0" w:line="252" w:lineRule="auto"/>
              <w:contextualSpacing/>
              <w:jc w:val="center"/>
              <w:rPr>
                <w:rFonts w:ascii="Times New Roman" w:hAnsi="Times New Roman" w:cs="Times New Roman"/>
                <w:sz w:val="24"/>
                <w:szCs w:val="24"/>
              </w:rPr>
            </w:pPr>
          </w:p>
        </w:tc>
        <w:tc>
          <w:tcPr>
            <w:tcW w:w="1232" w:type="dxa"/>
            <w:tcBorders>
              <w:top w:val="single" w:sz="4" w:space="0" w:color="000000"/>
              <w:left w:val="single" w:sz="4" w:space="0" w:color="000000"/>
              <w:bottom w:val="single" w:sz="4" w:space="0" w:color="000000"/>
              <w:right w:val="single" w:sz="4" w:space="0" w:color="000000"/>
            </w:tcBorders>
          </w:tcPr>
          <w:p w:rsidR="003A45BE" w:rsidRDefault="003A45BE" w:rsidP="00C17357">
            <w:pPr>
              <w:spacing w:after="0" w:line="252" w:lineRule="auto"/>
              <w:contextualSpacing/>
              <w:jc w:val="center"/>
              <w:rPr>
                <w:rFonts w:ascii="Times New Roman" w:hAnsi="Times New Roman" w:cs="Times New Roman"/>
                <w:sz w:val="24"/>
                <w:szCs w:val="24"/>
              </w:rPr>
            </w:pPr>
          </w:p>
        </w:tc>
      </w:tr>
      <w:tr w:rsidR="005C5A24" w:rsidRPr="009F212F" w:rsidTr="00C17357">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12</w:t>
            </w: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both"/>
              <w:rPr>
                <w:rFonts w:ascii="Times New Roman" w:hAnsi="Times New Roman" w:cs="Times New Roman"/>
                <w:bCs/>
                <w:sz w:val="24"/>
                <w:szCs w:val="24"/>
                <w:lang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rPr>
              <w:t xml:space="preserve"> </w:t>
            </w:r>
            <w:r w:rsidRPr="000E6DDE">
              <w:rPr>
                <w:rFonts w:ascii="Times New Roman" w:hAnsi="Times New Roman"/>
                <w:lang w:val="kk-KZ"/>
              </w:rPr>
              <w:t>Басты сот талқылауын тағайындау және сот тергеуі.</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1</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r>
      <w:tr w:rsidR="005C5A24" w:rsidRPr="009F212F" w:rsidTr="00C17357">
        <w:trPr>
          <w:trHeight w:val="47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0E6DDE" w:rsidRDefault="005C5A24" w:rsidP="00C17357">
            <w:pPr>
              <w:spacing w:after="0" w:line="240" w:lineRule="auto"/>
              <w:contextualSpacing/>
              <w:rPr>
                <w:rFonts w:ascii="Times New Roman" w:hAnsi="Times New Roman"/>
                <w:snapToGrid w:val="0"/>
                <w:lang w:val="kk-KZ"/>
              </w:rPr>
            </w:pPr>
            <w:r>
              <w:rPr>
                <w:rFonts w:ascii="Times New Roman" w:hAnsi="Times New Roman" w:cs="Times New Roman"/>
                <w:bCs/>
                <w:sz w:val="24"/>
                <w:szCs w:val="24"/>
              </w:rPr>
              <w:t>С</w:t>
            </w:r>
            <w:r w:rsidRPr="009F212F">
              <w:rPr>
                <w:rFonts w:ascii="Times New Roman" w:hAnsi="Times New Roman" w:cs="Times New Roman"/>
                <w:bCs/>
                <w:sz w:val="24"/>
                <w:szCs w:val="24"/>
              </w:rPr>
              <w:t>С.</w:t>
            </w:r>
            <w:r w:rsidRPr="009F212F">
              <w:rPr>
                <w:rFonts w:ascii="Times New Roman" w:hAnsi="Times New Roman" w:cs="Times New Roman"/>
                <w:bCs/>
                <w:sz w:val="24"/>
                <w:szCs w:val="24"/>
                <w:lang w:val="kk-KZ"/>
              </w:rPr>
              <w:t xml:space="preserve"> </w:t>
            </w:r>
            <w:r w:rsidRPr="000E6DDE">
              <w:rPr>
                <w:rFonts w:ascii="Times New Roman" w:hAnsi="Times New Roman"/>
                <w:snapToGrid w:val="0"/>
                <w:lang w:val="kk-KZ"/>
              </w:rPr>
              <w:t>Айыптау актісімен келіп түскен істерді сот мәжілісіне дайындау және сот тергеуі.</w:t>
            </w:r>
          </w:p>
          <w:p w:rsidR="005C5A24" w:rsidRPr="009F212F" w:rsidRDefault="005C5A24" w:rsidP="00C17357">
            <w:pPr>
              <w:spacing w:after="0" w:line="252" w:lineRule="auto"/>
              <w:contextualSpacing/>
              <w:jc w:val="both"/>
              <w:rPr>
                <w:rFonts w:ascii="Times New Roman" w:hAnsi="Times New Roman" w:cs="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5C5A24" w:rsidRPr="009F212F" w:rsidTr="00C17357">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rPr>
            </w:pPr>
          </w:p>
        </w:tc>
        <w:tc>
          <w:tcPr>
            <w:tcW w:w="9269" w:type="dxa"/>
            <w:gridSpan w:val="3"/>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contextualSpacing/>
              <w:rPr>
                <w:rFonts w:ascii="Times New Roman" w:hAnsi="Times New Roman" w:cs="Times New Roman"/>
                <w:sz w:val="24"/>
                <w:szCs w:val="24"/>
              </w:rPr>
            </w:pPr>
          </w:p>
        </w:tc>
      </w:tr>
      <w:tr w:rsidR="005C5A24" w:rsidRPr="009F212F" w:rsidTr="00C17357">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3A45BE" w:rsidP="00C17357">
            <w:pPr>
              <w:spacing w:after="0" w:line="240" w:lineRule="auto"/>
              <w:contextualSpacing/>
              <w:rPr>
                <w:rFonts w:ascii="Times New Roman" w:hAnsi="Times New Roman" w:cs="Times New Roman"/>
                <w:sz w:val="24"/>
                <w:szCs w:val="24"/>
                <w:lang w:val="kk-KZ"/>
              </w:rPr>
            </w:pPr>
            <w:r>
              <w:rPr>
                <w:rFonts w:ascii="Times New Roman" w:hAnsi="Times New Roman" w:cs="Times New Roman"/>
                <w:bCs/>
                <w:sz w:val="24"/>
                <w:szCs w:val="24"/>
                <w:lang w:val="kk-KZ"/>
              </w:rPr>
              <w:t>Б</w:t>
            </w:r>
            <w:r w:rsidR="005C5A24" w:rsidRPr="009F212F">
              <w:rPr>
                <w:rFonts w:ascii="Times New Roman" w:hAnsi="Times New Roman" w:cs="Times New Roman"/>
                <w:bCs/>
                <w:sz w:val="24"/>
                <w:szCs w:val="24"/>
              </w:rPr>
              <w:t>ӨЖ</w:t>
            </w:r>
            <w:r w:rsidR="005C5A24">
              <w:rPr>
                <w:rFonts w:ascii="Times New Roman" w:hAnsi="Times New Roman" w:cs="Times New Roman"/>
                <w:bCs/>
                <w:sz w:val="24"/>
                <w:szCs w:val="24"/>
                <w:lang w:val="kk-KZ"/>
              </w:rPr>
              <w:t xml:space="preserve"> 4</w:t>
            </w:r>
            <w:r w:rsidR="005C5A24" w:rsidRPr="009F212F">
              <w:rPr>
                <w:rFonts w:ascii="Times New Roman" w:hAnsi="Times New Roman" w:cs="Times New Roman"/>
                <w:bCs/>
                <w:sz w:val="24"/>
                <w:szCs w:val="24"/>
                <w:lang w:val="kk-KZ"/>
              </w:rPr>
              <w:t xml:space="preserve">. </w:t>
            </w:r>
            <w:r w:rsidR="005C5A24" w:rsidRPr="000E6DDE">
              <w:rPr>
                <w:rFonts w:ascii="Times New Roman" w:hAnsi="Times New Roman"/>
                <w:lang w:val="kk-KZ"/>
              </w:rPr>
              <w:t>Процессуалдық келісім жасалған істер бойынша өндірістің негізі мен тәртібі.</w:t>
            </w:r>
          </w:p>
        </w:tc>
        <w:tc>
          <w:tcPr>
            <w:tcW w:w="1276" w:type="dxa"/>
            <w:tcBorders>
              <w:top w:val="single" w:sz="4" w:space="0" w:color="000000"/>
              <w:left w:val="single" w:sz="4" w:space="0" w:color="000000"/>
              <w:bottom w:val="single" w:sz="4" w:space="0" w:color="000000"/>
              <w:right w:val="single" w:sz="4" w:space="0" w:color="000000"/>
            </w:tcBorders>
          </w:tcPr>
          <w:p w:rsidR="005C5A24" w:rsidRPr="009F212F" w:rsidRDefault="005C5A24" w:rsidP="00C17357">
            <w:pPr>
              <w:spacing w:after="0" w:line="252" w:lineRule="auto"/>
              <w:contextualSpacing/>
              <w:jc w:val="center"/>
              <w:rPr>
                <w:rFonts w:ascii="Times New Roman" w:hAnsi="Times New Roman" w:cs="Times New Roman"/>
                <w:sz w:val="24"/>
                <w:szCs w:val="24"/>
              </w:rPr>
            </w:pP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3A45BE" w:rsidRDefault="003A45BE"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3A45BE" w:rsidRPr="009F212F" w:rsidTr="00996ADE">
        <w:trPr>
          <w:jc w:val="center"/>
        </w:trPr>
        <w:tc>
          <w:tcPr>
            <w:tcW w:w="1134" w:type="dxa"/>
            <w:vMerge w:val="restart"/>
            <w:tcBorders>
              <w:top w:val="single" w:sz="4" w:space="0" w:color="000000"/>
              <w:left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lastRenderedPageBreak/>
              <w:t>13</w:t>
            </w:r>
          </w:p>
        </w:tc>
        <w:tc>
          <w:tcPr>
            <w:tcW w:w="6761"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Апелляциялық және кассациялық өндіріс.</w:t>
            </w:r>
          </w:p>
        </w:tc>
        <w:tc>
          <w:tcPr>
            <w:tcW w:w="1276"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1</w:t>
            </w:r>
          </w:p>
        </w:tc>
        <w:tc>
          <w:tcPr>
            <w:tcW w:w="1232"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r>
      <w:tr w:rsidR="003A45BE" w:rsidRPr="009F212F" w:rsidTr="00996ADE">
        <w:trPr>
          <w:jc w:val="center"/>
        </w:trPr>
        <w:tc>
          <w:tcPr>
            <w:tcW w:w="1134" w:type="dxa"/>
            <w:vMerge/>
            <w:tcBorders>
              <w:left w:val="single" w:sz="4" w:space="0" w:color="000000"/>
              <w:right w:val="single" w:sz="4" w:space="0" w:color="000000"/>
            </w:tcBorders>
            <w:vAlign w:val="center"/>
            <w:hideMark/>
          </w:tcPr>
          <w:p w:rsidR="003A45BE" w:rsidRPr="009F212F" w:rsidRDefault="003A45BE"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3A45BE" w:rsidRPr="000E6DDE" w:rsidRDefault="003A45BE" w:rsidP="00C17357">
            <w:pPr>
              <w:spacing w:after="0" w:line="240" w:lineRule="auto"/>
              <w:contextualSpacing/>
              <w:rPr>
                <w:rFonts w:ascii="Times New Roman" w:hAnsi="Times New Roman"/>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lang w:val="kk-KZ"/>
              </w:rPr>
              <w:t xml:space="preserve">С. </w:t>
            </w:r>
            <w:r w:rsidRPr="000E6DDE">
              <w:rPr>
                <w:rFonts w:ascii="Times New Roman" w:hAnsi="Times New Roman"/>
                <w:lang w:val="kk-KZ"/>
              </w:rPr>
              <w:t>Апелляциялық және кассациялық шағымдар және наразылықтар негіздерінде сот үкімдері мен қаулыларын қайта қарау.</w:t>
            </w:r>
          </w:p>
          <w:p w:rsidR="003A45BE" w:rsidRPr="009F212F" w:rsidRDefault="003A45BE" w:rsidP="00C17357">
            <w:pPr>
              <w:spacing w:after="0" w:line="252" w:lineRule="auto"/>
              <w:contextualSpacing/>
              <w:jc w:val="both"/>
              <w:rPr>
                <w:rFonts w:ascii="Times New Roman" w:hAnsi="Times New Roman" w:cs="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2</w:t>
            </w:r>
          </w:p>
        </w:tc>
        <w:tc>
          <w:tcPr>
            <w:tcW w:w="1232" w:type="dxa"/>
            <w:tcBorders>
              <w:top w:val="single" w:sz="4" w:space="0" w:color="000000"/>
              <w:left w:val="single" w:sz="4" w:space="0" w:color="000000"/>
              <w:bottom w:val="single" w:sz="4" w:space="0" w:color="000000"/>
              <w:right w:val="single" w:sz="4" w:space="0" w:color="000000"/>
            </w:tcBorders>
            <w:hideMark/>
          </w:tcPr>
          <w:p w:rsidR="003A45BE" w:rsidRPr="009F212F" w:rsidRDefault="003A45BE"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3A45BE" w:rsidRPr="009D739F" w:rsidTr="00996ADE">
        <w:trPr>
          <w:jc w:val="center"/>
        </w:trPr>
        <w:tc>
          <w:tcPr>
            <w:tcW w:w="1134" w:type="dxa"/>
            <w:vMerge/>
            <w:tcBorders>
              <w:left w:val="single" w:sz="4" w:space="0" w:color="000000"/>
              <w:bottom w:val="single" w:sz="4" w:space="0" w:color="000000"/>
              <w:right w:val="single" w:sz="4" w:space="0" w:color="000000"/>
            </w:tcBorders>
            <w:vAlign w:val="center"/>
          </w:tcPr>
          <w:p w:rsidR="003A45BE" w:rsidRPr="009F212F" w:rsidRDefault="003A45BE"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tcPr>
          <w:p w:rsidR="003A45BE" w:rsidRDefault="003A45BE" w:rsidP="00C17357">
            <w:pPr>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БМӨЖ 5. </w:t>
            </w:r>
            <w:r w:rsidRPr="003A45BE">
              <w:rPr>
                <w:rFonts w:ascii="Times New Roman" w:hAnsi="Times New Roman" w:cs="Times New Roman"/>
                <w:bCs/>
                <w:sz w:val="24"/>
                <w:szCs w:val="24"/>
                <w:lang w:val="kk-KZ"/>
              </w:rPr>
              <w:t>Жеке айыптау істерін қараудың негізі мен тәртібі</w:t>
            </w:r>
          </w:p>
        </w:tc>
        <w:tc>
          <w:tcPr>
            <w:tcW w:w="1276" w:type="dxa"/>
            <w:tcBorders>
              <w:top w:val="single" w:sz="4" w:space="0" w:color="000000"/>
              <w:left w:val="single" w:sz="4" w:space="0" w:color="000000"/>
              <w:bottom w:val="single" w:sz="4" w:space="0" w:color="000000"/>
              <w:right w:val="single" w:sz="4" w:space="0" w:color="000000"/>
            </w:tcBorders>
          </w:tcPr>
          <w:p w:rsidR="003A45BE" w:rsidRPr="009F212F" w:rsidRDefault="003A45BE" w:rsidP="00C17357">
            <w:pPr>
              <w:spacing w:after="0" w:line="252" w:lineRule="auto"/>
              <w:contextualSpacing/>
              <w:jc w:val="center"/>
              <w:rPr>
                <w:rFonts w:ascii="Times New Roman" w:hAnsi="Times New Roman" w:cs="Times New Roman"/>
                <w:sz w:val="24"/>
                <w:szCs w:val="24"/>
                <w:lang w:val="kk-KZ"/>
              </w:rPr>
            </w:pPr>
          </w:p>
        </w:tc>
        <w:tc>
          <w:tcPr>
            <w:tcW w:w="1232" w:type="dxa"/>
            <w:tcBorders>
              <w:top w:val="single" w:sz="4" w:space="0" w:color="000000"/>
              <w:left w:val="single" w:sz="4" w:space="0" w:color="000000"/>
              <w:bottom w:val="single" w:sz="4" w:space="0" w:color="000000"/>
              <w:right w:val="single" w:sz="4" w:space="0" w:color="000000"/>
            </w:tcBorders>
          </w:tcPr>
          <w:p w:rsidR="003A45BE" w:rsidRDefault="003A45BE" w:rsidP="00C17357">
            <w:pPr>
              <w:spacing w:after="0" w:line="252" w:lineRule="auto"/>
              <w:contextualSpacing/>
              <w:jc w:val="center"/>
              <w:rPr>
                <w:rFonts w:ascii="Times New Roman" w:hAnsi="Times New Roman" w:cs="Times New Roman"/>
                <w:sz w:val="24"/>
                <w:szCs w:val="24"/>
                <w:lang w:val="kk-KZ"/>
              </w:rPr>
            </w:pPr>
          </w:p>
        </w:tc>
      </w:tr>
      <w:tr w:rsidR="005C5A24" w:rsidRPr="009F212F" w:rsidTr="00C17357">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14</w:t>
            </w: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snapToGrid w:val="0"/>
                <w:lang w:val="kk-KZ"/>
              </w:rPr>
              <w:t>Қылмыстық іс жүргізу бойынша халықаралық ынтымақтастық.</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1</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r>
      <w:tr w:rsidR="005C5A24" w:rsidRPr="009F212F" w:rsidTr="00C17357">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lang w:val="kk-KZ"/>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lang w:val="kk-KZ"/>
              </w:rPr>
              <w:t>С.</w:t>
            </w:r>
            <w:r w:rsidRPr="009F212F">
              <w:rPr>
                <w:rFonts w:ascii="Times New Roman" w:hAnsi="Times New Roman" w:cs="Times New Roman"/>
                <w:sz w:val="24"/>
                <w:szCs w:val="24"/>
                <w:lang w:val="kk-KZ"/>
              </w:rPr>
              <w:t xml:space="preserve"> </w:t>
            </w:r>
            <w:r w:rsidRPr="000E6DDE">
              <w:rPr>
                <w:rFonts w:ascii="Times New Roman" w:hAnsi="Times New Roman"/>
                <w:lang w:val="kk-KZ"/>
              </w:rPr>
              <w:t>Қылмыстық іс жүргізу органдарының қылмыстық істер бойынша шет мемлекеттердің өкілетті органдарымен байланысы және бірлескен қызметтері.</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5C5A24" w:rsidRPr="009F212F" w:rsidTr="00C17357">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15</w:t>
            </w: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rPr>
              <w:t xml:space="preserve"> </w:t>
            </w:r>
            <w:r w:rsidRPr="000E6DDE">
              <w:rPr>
                <w:rFonts w:ascii="Times New Roman" w:hAnsi="Times New Roman"/>
                <w:lang w:val="kk-KZ"/>
              </w:rPr>
              <w:t>Қылмыстық процестегі экстрадиция институты.</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1</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r>
      <w:tr w:rsidR="005C5A24" w:rsidRPr="009F212F" w:rsidTr="00C17357">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7034CC" w:rsidRDefault="005C5A24" w:rsidP="00C17357">
            <w:pPr>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С</w:t>
            </w:r>
            <w:r w:rsidRPr="009F212F">
              <w:rPr>
                <w:rFonts w:ascii="Times New Roman" w:hAnsi="Times New Roman" w:cs="Times New Roman"/>
                <w:bCs/>
                <w:sz w:val="24"/>
                <w:szCs w:val="24"/>
              </w:rPr>
              <w:t>С.</w:t>
            </w:r>
            <w:r w:rsidRPr="009F212F">
              <w:rPr>
                <w:rFonts w:ascii="Times New Roman" w:hAnsi="Times New Roman" w:cs="Times New Roman"/>
                <w:bCs/>
                <w:sz w:val="24"/>
                <w:szCs w:val="24"/>
                <w:lang w:val="kk-KZ"/>
              </w:rPr>
              <w:t xml:space="preserve"> </w:t>
            </w:r>
            <w:r w:rsidRPr="000E6DDE">
              <w:rPr>
                <w:rFonts w:ascii="Times New Roman" w:hAnsi="Times New Roman"/>
                <w:snapToGrid w:val="0"/>
                <w:lang w:val="kk-KZ"/>
              </w:rPr>
              <w:t>Бас бостандығынан айыруға сотталған адамды жаза өтеу үшін азаматы болып табылатын мемлекетке беру.</w:t>
            </w:r>
          </w:p>
        </w:tc>
        <w:tc>
          <w:tcPr>
            <w:tcW w:w="1276"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sidRPr="009F212F">
              <w:rPr>
                <w:rFonts w:ascii="Times New Roman" w:hAnsi="Times New Roman" w:cs="Times New Roman"/>
                <w:sz w:val="24"/>
                <w:szCs w:val="24"/>
              </w:rPr>
              <w:t>2</w:t>
            </w: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5C5A24" w:rsidRPr="009F212F" w:rsidTr="00C17357">
        <w:trPr>
          <w:trHeight w:val="278"/>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C5A24" w:rsidRPr="009F212F" w:rsidRDefault="005C5A24" w:rsidP="00C17357">
            <w:pPr>
              <w:spacing w:after="0" w:line="256" w:lineRule="auto"/>
              <w:contextualSpacing/>
              <w:rPr>
                <w:rFonts w:ascii="Times New Roman" w:eastAsia="Calibri" w:hAnsi="Times New Roman" w:cs="Times New Roman"/>
                <w:sz w:val="24"/>
                <w:szCs w:val="24"/>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3A45BE" w:rsidP="00C17357">
            <w:pPr>
              <w:pStyle w:val="12"/>
              <w:snapToGrid w:val="0"/>
              <w:spacing w:after="0" w:line="240" w:lineRule="auto"/>
              <w:ind w:left="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БМӨЖ 6. </w:t>
            </w:r>
            <w:r w:rsidRPr="003A45BE">
              <w:rPr>
                <w:rFonts w:ascii="Times New Roman" w:hAnsi="Times New Roman" w:cs="Times New Roman"/>
                <w:sz w:val="24"/>
                <w:szCs w:val="24"/>
                <w:lang w:val="kk-KZ"/>
              </w:rPr>
              <w:t>Сот шешімдерін орындау</w:t>
            </w:r>
          </w:p>
        </w:tc>
        <w:tc>
          <w:tcPr>
            <w:tcW w:w="1276" w:type="dxa"/>
            <w:tcBorders>
              <w:top w:val="single" w:sz="4" w:space="0" w:color="000000"/>
              <w:left w:val="single" w:sz="4" w:space="0" w:color="000000"/>
              <w:bottom w:val="single" w:sz="4" w:space="0" w:color="000000"/>
              <w:right w:val="single" w:sz="4" w:space="0" w:color="000000"/>
            </w:tcBorders>
          </w:tcPr>
          <w:p w:rsidR="005C5A24" w:rsidRPr="009F212F" w:rsidRDefault="005C5A24" w:rsidP="00C17357">
            <w:pPr>
              <w:spacing w:after="0" w:line="252" w:lineRule="auto"/>
              <w:contextualSpacing/>
              <w:jc w:val="center"/>
              <w:rPr>
                <w:rFonts w:ascii="Times New Roman" w:hAnsi="Times New Roman" w:cs="Times New Roman"/>
                <w:sz w:val="24"/>
                <w:szCs w:val="24"/>
              </w:rPr>
            </w:pP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3A45BE" w:rsidRDefault="003A45BE"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r>
      <w:tr w:rsidR="005C5A24" w:rsidRPr="009F212F" w:rsidTr="00C17357">
        <w:trPr>
          <w:jc w:val="center"/>
        </w:trPr>
        <w:tc>
          <w:tcPr>
            <w:tcW w:w="1134" w:type="dxa"/>
            <w:tcBorders>
              <w:top w:val="single" w:sz="4" w:space="0" w:color="000000"/>
              <w:left w:val="single" w:sz="4" w:space="0" w:color="000000"/>
              <w:bottom w:val="single" w:sz="4" w:space="0" w:color="000000"/>
              <w:right w:val="single" w:sz="4" w:space="0" w:color="000000"/>
            </w:tcBorders>
          </w:tcPr>
          <w:p w:rsidR="005C5A24" w:rsidRPr="009F212F" w:rsidRDefault="005C5A24" w:rsidP="00C17357">
            <w:pPr>
              <w:spacing w:after="0" w:line="252" w:lineRule="auto"/>
              <w:contextualSpacing/>
              <w:jc w:val="center"/>
              <w:rPr>
                <w:rFonts w:ascii="Times New Roman" w:hAnsi="Times New Roman" w:cs="Times New Roman"/>
                <w:sz w:val="24"/>
                <w:szCs w:val="24"/>
              </w:rPr>
            </w:pPr>
          </w:p>
        </w:tc>
        <w:tc>
          <w:tcPr>
            <w:tcW w:w="6761"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pStyle w:val="12"/>
              <w:snapToGrid w:val="0"/>
              <w:spacing w:after="0" w:line="240" w:lineRule="auto"/>
              <w:ind w:left="0"/>
              <w:contextualSpacing/>
              <w:jc w:val="both"/>
              <w:rPr>
                <w:rFonts w:ascii="Times New Roman" w:hAnsi="Times New Roman" w:cs="Times New Roman"/>
                <w:sz w:val="24"/>
                <w:szCs w:val="24"/>
              </w:rPr>
            </w:pPr>
            <w:proofErr w:type="spellStart"/>
            <w:r w:rsidRPr="009F212F">
              <w:rPr>
                <w:rFonts w:ascii="Times New Roman" w:hAnsi="Times New Roman" w:cs="Times New Roman"/>
                <w:sz w:val="24"/>
                <w:szCs w:val="24"/>
              </w:rPr>
              <w:t>Барлы</w:t>
            </w:r>
            <w:proofErr w:type="spellEnd"/>
            <w:r w:rsidRPr="009F212F">
              <w:rPr>
                <w:rFonts w:ascii="Times New Roman" w:hAnsi="Times New Roman" w:cs="Times New Roman"/>
                <w:sz w:val="24"/>
                <w:szCs w:val="24"/>
                <w:lang w:val="kk-KZ"/>
              </w:rPr>
              <w:t>ғы</w:t>
            </w:r>
          </w:p>
        </w:tc>
        <w:tc>
          <w:tcPr>
            <w:tcW w:w="1276" w:type="dxa"/>
            <w:tcBorders>
              <w:top w:val="single" w:sz="4" w:space="0" w:color="000000"/>
              <w:left w:val="single" w:sz="4" w:space="0" w:color="000000"/>
              <w:bottom w:val="single" w:sz="4" w:space="0" w:color="000000"/>
              <w:right w:val="single" w:sz="4" w:space="0" w:color="000000"/>
            </w:tcBorders>
          </w:tcPr>
          <w:p w:rsidR="005C5A24" w:rsidRPr="009F212F" w:rsidRDefault="005C5A24" w:rsidP="00C17357">
            <w:pPr>
              <w:spacing w:after="0" w:line="252" w:lineRule="auto"/>
              <w:contextualSpacing/>
              <w:jc w:val="center"/>
              <w:rPr>
                <w:rFonts w:ascii="Times New Roman" w:hAnsi="Times New Roman" w:cs="Times New Roman"/>
                <w:sz w:val="24"/>
                <w:szCs w:val="24"/>
              </w:rPr>
            </w:pPr>
          </w:p>
        </w:tc>
        <w:tc>
          <w:tcPr>
            <w:tcW w:w="1232" w:type="dxa"/>
            <w:tcBorders>
              <w:top w:val="single" w:sz="4" w:space="0" w:color="000000"/>
              <w:left w:val="single" w:sz="4" w:space="0" w:color="000000"/>
              <w:bottom w:val="single" w:sz="4" w:space="0" w:color="000000"/>
              <w:right w:val="single" w:sz="4" w:space="0" w:color="000000"/>
            </w:tcBorders>
            <w:hideMark/>
          </w:tcPr>
          <w:p w:rsidR="005C5A24" w:rsidRPr="009F212F" w:rsidRDefault="005C5A24" w:rsidP="00C17357">
            <w:pPr>
              <w:spacing w:after="0" w:line="252" w:lineRule="auto"/>
              <w:contextualSpacing/>
              <w:jc w:val="center"/>
              <w:rPr>
                <w:rFonts w:ascii="Times New Roman" w:hAnsi="Times New Roman" w:cs="Times New Roman"/>
                <w:color w:val="FF0000"/>
                <w:sz w:val="24"/>
                <w:szCs w:val="24"/>
              </w:rPr>
            </w:pPr>
            <w:r w:rsidRPr="009F212F">
              <w:rPr>
                <w:rFonts w:ascii="Times New Roman" w:hAnsi="Times New Roman" w:cs="Times New Roman"/>
                <w:sz w:val="24"/>
                <w:szCs w:val="24"/>
              </w:rPr>
              <w:t>100</w:t>
            </w:r>
          </w:p>
        </w:tc>
      </w:tr>
      <w:tr w:rsidR="003A45BE" w:rsidRPr="009F212F" w:rsidTr="00C17357">
        <w:trPr>
          <w:jc w:val="center"/>
        </w:trPr>
        <w:tc>
          <w:tcPr>
            <w:tcW w:w="1134" w:type="dxa"/>
            <w:tcBorders>
              <w:top w:val="single" w:sz="4" w:space="0" w:color="000000"/>
              <w:left w:val="single" w:sz="4" w:space="0" w:color="000000"/>
              <w:bottom w:val="single" w:sz="4" w:space="0" w:color="000000"/>
              <w:right w:val="single" w:sz="4" w:space="0" w:color="000000"/>
            </w:tcBorders>
          </w:tcPr>
          <w:p w:rsidR="003A45BE" w:rsidRPr="009F212F" w:rsidRDefault="003A45BE" w:rsidP="00C17357">
            <w:pPr>
              <w:spacing w:after="0" w:line="252" w:lineRule="auto"/>
              <w:contextualSpacing/>
              <w:jc w:val="center"/>
              <w:rPr>
                <w:rFonts w:ascii="Times New Roman" w:hAnsi="Times New Roman" w:cs="Times New Roman"/>
                <w:sz w:val="24"/>
                <w:szCs w:val="24"/>
              </w:rPr>
            </w:pPr>
          </w:p>
        </w:tc>
        <w:tc>
          <w:tcPr>
            <w:tcW w:w="6761" w:type="dxa"/>
            <w:tcBorders>
              <w:top w:val="single" w:sz="4" w:space="0" w:color="000000"/>
              <w:left w:val="single" w:sz="4" w:space="0" w:color="000000"/>
              <w:bottom w:val="single" w:sz="4" w:space="0" w:color="000000"/>
              <w:right w:val="single" w:sz="4" w:space="0" w:color="000000"/>
            </w:tcBorders>
          </w:tcPr>
          <w:p w:rsidR="003A45BE" w:rsidRPr="005D058C" w:rsidRDefault="005D058C" w:rsidP="00C17357">
            <w:pPr>
              <w:pStyle w:val="12"/>
              <w:snapToGrid w:val="0"/>
              <w:spacing w:after="0" w:line="240" w:lineRule="auto"/>
              <w:ind w:left="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Емтихан </w:t>
            </w:r>
          </w:p>
        </w:tc>
        <w:tc>
          <w:tcPr>
            <w:tcW w:w="1276" w:type="dxa"/>
            <w:tcBorders>
              <w:top w:val="single" w:sz="4" w:space="0" w:color="000000"/>
              <w:left w:val="single" w:sz="4" w:space="0" w:color="000000"/>
              <w:bottom w:val="single" w:sz="4" w:space="0" w:color="000000"/>
              <w:right w:val="single" w:sz="4" w:space="0" w:color="000000"/>
            </w:tcBorders>
          </w:tcPr>
          <w:p w:rsidR="003A45BE" w:rsidRPr="009F212F" w:rsidRDefault="003A45BE" w:rsidP="00C17357">
            <w:pPr>
              <w:spacing w:after="0" w:line="252" w:lineRule="auto"/>
              <w:contextualSpacing/>
              <w:jc w:val="center"/>
              <w:rPr>
                <w:rFonts w:ascii="Times New Roman" w:hAnsi="Times New Roman" w:cs="Times New Roman"/>
                <w:sz w:val="24"/>
                <w:szCs w:val="24"/>
              </w:rPr>
            </w:pPr>
          </w:p>
        </w:tc>
        <w:tc>
          <w:tcPr>
            <w:tcW w:w="1232" w:type="dxa"/>
            <w:tcBorders>
              <w:top w:val="single" w:sz="4" w:space="0" w:color="000000"/>
              <w:left w:val="single" w:sz="4" w:space="0" w:color="000000"/>
              <w:bottom w:val="single" w:sz="4" w:space="0" w:color="000000"/>
              <w:right w:val="single" w:sz="4" w:space="0" w:color="000000"/>
            </w:tcBorders>
          </w:tcPr>
          <w:p w:rsidR="003A45BE" w:rsidRPr="005D058C" w:rsidRDefault="005D058C" w:rsidP="00C17357">
            <w:pPr>
              <w:spacing w:after="0" w:line="252"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5C5A24" w:rsidRPr="009F212F" w:rsidRDefault="005C5A24" w:rsidP="005C5A24">
      <w:pPr>
        <w:spacing w:after="0"/>
        <w:contextualSpacing/>
        <w:jc w:val="both"/>
        <w:rPr>
          <w:rFonts w:ascii="Times New Roman" w:hAnsi="Times New Roman" w:cs="Times New Roman"/>
          <w:sz w:val="24"/>
          <w:szCs w:val="24"/>
          <w:lang w:val="kk-KZ"/>
        </w:rPr>
      </w:pPr>
    </w:p>
    <w:p w:rsidR="005C5A24" w:rsidRDefault="005C5A24" w:rsidP="005C5A24">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 қатынастар факультетінің</w:t>
      </w:r>
    </w:p>
    <w:p w:rsidR="005C5A24" w:rsidRPr="009F212F" w:rsidRDefault="005C5A24" w:rsidP="005C5A24">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Pr="009F212F">
        <w:rPr>
          <w:rFonts w:ascii="Times New Roman" w:hAnsi="Times New Roman" w:cs="Times New Roman"/>
          <w:sz w:val="24"/>
          <w:szCs w:val="24"/>
          <w:lang w:val="kk-KZ"/>
        </w:rPr>
        <w:t>екан</w:t>
      </w:r>
      <w:r>
        <w:rPr>
          <w:rFonts w:ascii="Times New Roman" w:hAnsi="Times New Roman" w:cs="Times New Roman"/>
          <w:sz w:val="24"/>
          <w:szCs w:val="24"/>
          <w:lang w:val="kk-KZ"/>
        </w:rPr>
        <w:t>ы</w:t>
      </w:r>
      <w:r w:rsidRPr="009F212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9F212F">
        <w:rPr>
          <w:rFonts w:ascii="Times New Roman" w:hAnsi="Times New Roman" w:cs="Times New Roman"/>
          <w:sz w:val="24"/>
          <w:szCs w:val="24"/>
          <w:lang w:val="kk-KZ"/>
        </w:rPr>
        <w:t xml:space="preserve">                                                                                                             </w:t>
      </w:r>
      <w:r>
        <w:rPr>
          <w:rFonts w:ascii="Times New Roman" w:hAnsi="Times New Roman" w:cs="Times New Roman"/>
          <w:sz w:val="24"/>
          <w:szCs w:val="24"/>
          <w:lang w:val="kk-KZ"/>
        </w:rPr>
        <w:t>Сайрамбаева Ж.Т.</w:t>
      </w:r>
      <w:r w:rsidRPr="009F212F">
        <w:rPr>
          <w:rFonts w:ascii="Times New Roman" w:hAnsi="Times New Roman" w:cs="Times New Roman"/>
          <w:sz w:val="24"/>
          <w:szCs w:val="24"/>
          <w:lang w:val="kk-KZ"/>
        </w:rPr>
        <w:t xml:space="preserve">                                                                                  </w:t>
      </w:r>
    </w:p>
    <w:p w:rsidR="005C5A24" w:rsidRDefault="005D058C" w:rsidP="005C5A24">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Оқыту және білім беру сапасы бойынша </w:t>
      </w:r>
    </w:p>
    <w:p w:rsidR="005D058C" w:rsidRDefault="005D058C" w:rsidP="005C5A24">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Академиялық комитеттің төрағасы                                                                 Еримпашева А.Т.</w:t>
      </w:r>
    </w:p>
    <w:p w:rsidR="005D058C" w:rsidRDefault="005D058C" w:rsidP="005C5A24">
      <w:pPr>
        <w:spacing w:after="0"/>
        <w:contextualSpacing/>
        <w:jc w:val="both"/>
        <w:rPr>
          <w:rFonts w:ascii="Times New Roman" w:hAnsi="Times New Roman" w:cs="Times New Roman"/>
          <w:sz w:val="24"/>
          <w:szCs w:val="24"/>
          <w:lang w:val="kk-KZ"/>
        </w:rPr>
      </w:pPr>
    </w:p>
    <w:p w:rsidR="005C5A24" w:rsidRPr="00AD3713" w:rsidRDefault="005C5A24" w:rsidP="005C5A24">
      <w:pPr>
        <w:spacing w:after="0"/>
        <w:contextualSpacing/>
        <w:jc w:val="both"/>
        <w:rPr>
          <w:rFonts w:ascii="Times New Roman" w:hAnsi="Times New Roman" w:cs="Times New Roman"/>
          <w:sz w:val="24"/>
          <w:szCs w:val="24"/>
          <w:lang w:val="kk-KZ"/>
        </w:rPr>
      </w:pPr>
      <w:r w:rsidRPr="009F212F">
        <w:rPr>
          <w:rFonts w:ascii="Times New Roman" w:hAnsi="Times New Roman" w:cs="Times New Roman"/>
          <w:sz w:val="24"/>
          <w:szCs w:val="24"/>
          <w:lang w:val="kk-KZ"/>
        </w:rPr>
        <w:t xml:space="preserve">Кафедра меңгерушісі                                                                                        </w:t>
      </w:r>
      <w:r>
        <w:rPr>
          <w:rFonts w:ascii="Times New Roman" w:hAnsi="Times New Roman" w:cs="Times New Roman"/>
          <w:sz w:val="24"/>
          <w:szCs w:val="24"/>
          <w:lang w:val="kk-KZ"/>
        </w:rPr>
        <w:t>Алтаева</w:t>
      </w:r>
      <w:r w:rsidRPr="009F212F">
        <w:rPr>
          <w:rFonts w:ascii="Times New Roman" w:hAnsi="Times New Roman" w:cs="Times New Roman"/>
          <w:sz w:val="24"/>
          <w:szCs w:val="24"/>
          <w:lang w:val="kk-KZ"/>
        </w:rPr>
        <w:t xml:space="preserve"> </w:t>
      </w:r>
      <w:r>
        <w:rPr>
          <w:rFonts w:ascii="Times New Roman" w:hAnsi="Times New Roman" w:cs="Times New Roman"/>
          <w:sz w:val="24"/>
          <w:szCs w:val="24"/>
          <w:lang w:val="kk-KZ"/>
        </w:rPr>
        <w:t>К. Ж.</w:t>
      </w:r>
    </w:p>
    <w:p w:rsidR="005C5A24" w:rsidRDefault="005C5A24" w:rsidP="005C5A24">
      <w:pPr>
        <w:spacing w:after="0"/>
        <w:contextualSpacing/>
        <w:jc w:val="both"/>
        <w:rPr>
          <w:rFonts w:ascii="Times New Roman" w:hAnsi="Times New Roman" w:cs="Times New Roman"/>
          <w:sz w:val="24"/>
          <w:szCs w:val="24"/>
          <w:lang w:val="kk-KZ"/>
        </w:rPr>
      </w:pPr>
    </w:p>
    <w:p w:rsidR="005C5A24" w:rsidRPr="00AD3713" w:rsidRDefault="005C5A24" w:rsidP="005C5A24">
      <w:pPr>
        <w:spacing w:after="0"/>
        <w:contextualSpacing/>
        <w:jc w:val="both"/>
        <w:rPr>
          <w:rFonts w:ascii="Times New Roman" w:hAnsi="Times New Roman" w:cs="Times New Roman"/>
          <w:sz w:val="24"/>
          <w:szCs w:val="24"/>
          <w:lang w:val="kk-KZ"/>
        </w:rPr>
      </w:pPr>
      <w:r w:rsidRPr="009F212F">
        <w:rPr>
          <w:rFonts w:ascii="Times New Roman" w:hAnsi="Times New Roman" w:cs="Times New Roman"/>
          <w:sz w:val="24"/>
          <w:szCs w:val="24"/>
          <w:lang w:val="kk-KZ"/>
        </w:rPr>
        <w:t>Дәріскер                                                                                                              Әпенов С.М.</w:t>
      </w:r>
    </w:p>
    <w:p w:rsidR="00755763" w:rsidRDefault="00755763"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755763">
      <w:pPr>
        <w:spacing w:after="0" w:line="240" w:lineRule="auto"/>
        <w:contextualSpacing/>
        <w:jc w:val="center"/>
        <w:rPr>
          <w:rFonts w:ascii="Times New Roman" w:hAnsi="Times New Roman" w:cs="Times New Roman"/>
          <w:sz w:val="24"/>
          <w:szCs w:val="24"/>
          <w:lang w:val="kk-KZ"/>
        </w:rPr>
      </w:pPr>
    </w:p>
    <w:p w:rsidR="009D739F" w:rsidRDefault="009D739F" w:rsidP="009D739F">
      <w:pPr>
        <w:spacing w:line="240" w:lineRule="auto"/>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lastRenderedPageBreak/>
        <w:t>ЖИЫНТЫҚ БАҒАЛАУ РУБРИКАТОРЫ</w:t>
      </w:r>
    </w:p>
    <w:p w:rsidR="009D739F" w:rsidRDefault="009D739F" w:rsidP="009D739F">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 НӘТИЖЕЛЕРІН БАҒАЛАУ КРИТЕРИЙЛЕРІ</w:t>
      </w:r>
    </w:p>
    <w:p w:rsidR="009D739F" w:rsidRDefault="009D739F" w:rsidP="009D739F">
      <w:pPr>
        <w:spacing w:line="240" w:lineRule="auto"/>
        <w:jc w:val="center"/>
        <w:rPr>
          <w:rFonts w:ascii="Times New Roman" w:hAnsi="Times New Roman" w:cs="Times New Roman"/>
          <w:b/>
          <w:sz w:val="28"/>
          <w:szCs w:val="28"/>
          <w:lang w:val="kk-KZ"/>
        </w:rPr>
      </w:pPr>
    </w:p>
    <w:p w:rsidR="009D739F" w:rsidRDefault="009D739F" w:rsidP="009D739F">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Тапсырма атауы </w:t>
      </w:r>
      <w:r>
        <w:rPr>
          <w:rFonts w:ascii="Times New Roman" w:hAnsi="Times New Roman" w:cs="Times New Roman"/>
          <w:sz w:val="24"/>
          <w:szCs w:val="24"/>
          <w:lang w:val="kk-KZ"/>
        </w:rPr>
        <w:t>(100</w:t>
      </w:r>
      <w:r w:rsidRPr="00C9414C">
        <w:rPr>
          <w:rFonts w:ascii="Times New Roman" w:hAnsi="Times New Roman" w:cs="Times New Roman"/>
          <w:sz w:val="24"/>
          <w:szCs w:val="24"/>
          <w:lang w:val="kk-KZ"/>
        </w:rPr>
        <w:t>%</w:t>
      </w:r>
      <w:r>
        <w:rPr>
          <w:rFonts w:ascii="Times New Roman" w:hAnsi="Times New Roman" w:cs="Times New Roman"/>
          <w:sz w:val="24"/>
          <w:szCs w:val="24"/>
          <w:lang w:val="kk-KZ"/>
        </w:rPr>
        <w:t xml:space="preserve"> аралық бақылаудан </w:t>
      </w:r>
      <w:r w:rsidRPr="00C9414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баллдар мөлшері, оқу курсының мазмұнын іске асыру күнтізбесінен (кестесінен) көшіру, оқыту және білім беру әдістері)</w:t>
      </w:r>
    </w:p>
    <w:p w:rsidR="009D739F" w:rsidRDefault="009D739F" w:rsidP="009D739F">
      <w:pPr>
        <w:spacing w:line="240" w:lineRule="auto"/>
        <w:jc w:val="both"/>
        <w:rPr>
          <w:rFonts w:ascii="Times New Roman" w:hAnsi="Times New Roman" w:cs="Times New Roman"/>
          <w:sz w:val="24"/>
          <w:szCs w:val="24"/>
          <w:lang w:val="kk-KZ"/>
        </w:rPr>
      </w:pPr>
    </w:p>
    <w:tbl>
      <w:tblPr>
        <w:tblStyle w:val="a5"/>
        <w:tblW w:w="0" w:type="auto"/>
        <w:tblLayout w:type="fixed"/>
        <w:tblLook w:val="04A0" w:firstRow="1" w:lastRow="0" w:firstColumn="1" w:lastColumn="0" w:noHBand="0" w:noVBand="1"/>
      </w:tblPr>
      <w:tblGrid>
        <w:gridCol w:w="1413"/>
        <w:gridCol w:w="2126"/>
        <w:gridCol w:w="1701"/>
        <w:gridCol w:w="2268"/>
        <w:gridCol w:w="1837"/>
      </w:tblGrid>
      <w:tr w:rsidR="009D739F" w:rsidTr="004B284C">
        <w:tc>
          <w:tcPr>
            <w:tcW w:w="1413"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Критерий</w:t>
            </w:r>
          </w:p>
        </w:tc>
        <w:tc>
          <w:tcPr>
            <w:tcW w:w="2126"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«Өте жақсы»</w:t>
            </w:r>
          </w:p>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Макс үлесі %</w:t>
            </w:r>
          </w:p>
        </w:tc>
        <w:tc>
          <w:tcPr>
            <w:tcW w:w="1701"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«Жақсы»</w:t>
            </w:r>
          </w:p>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Макс үлесі %</w:t>
            </w:r>
          </w:p>
        </w:tc>
        <w:tc>
          <w:tcPr>
            <w:tcW w:w="2268"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«Қанағаттанарлық»</w:t>
            </w:r>
          </w:p>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Макс үлесі %</w:t>
            </w:r>
          </w:p>
        </w:tc>
        <w:tc>
          <w:tcPr>
            <w:tcW w:w="1837"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«Қанағаттанарлықсыз»</w:t>
            </w:r>
          </w:p>
          <w:p w:rsidR="009D739F" w:rsidRPr="007D55FF" w:rsidRDefault="009D739F" w:rsidP="004B284C">
            <w:pPr>
              <w:jc w:val="both"/>
              <w:rPr>
                <w:rFonts w:ascii="Times New Roman" w:hAnsi="Times New Roman" w:cs="Times New Roman"/>
                <w:sz w:val="24"/>
                <w:szCs w:val="24"/>
              </w:rPr>
            </w:pPr>
            <w:r>
              <w:rPr>
                <w:rFonts w:ascii="Times New Roman" w:hAnsi="Times New Roman" w:cs="Times New Roman"/>
                <w:sz w:val="24"/>
                <w:szCs w:val="24"/>
                <w:lang w:val="kk-KZ"/>
              </w:rPr>
              <w:t>Макс үлесі %</w:t>
            </w:r>
          </w:p>
        </w:tc>
      </w:tr>
      <w:tr w:rsidR="009D739F" w:rsidTr="004B284C">
        <w:tc>
          <w:tcPr>
            <w:tcW w:w="1413" w:type="dxa"/>
          </w:tcPr>
          <w:p w:rsidR="009D739F" w:rsidRDefault="009D739F" w:rsidP="004B284C">
            <w:pPr>
              <w:contextualSpacing/>
              <w:rPr>
                <w:rFonts w:ascii="Times New Roman" w:hAnsi="Times New Roman"/>
                <w:lang w:val="kk-KZ"/>
              </w:rPr>
            </w:pPr>
            <w:r w:rsidRPr="000E6DDE">
              <w:rPr>
                <w:rFonts w:ascii="Times New Roman" w:hAnsi="Times New Roman"/>
                <w:lang w:val="kk-KZ"/>
              </w:rPr>
              <w:t>Судья, прокурор, тергеуші, тергеу бөлімінің бастығы, анықтаушы және анықтау органы бастығының өкілеттіктері.</w:t>
            </w:r>
          </w:p>
          <w:p w:rsidR="009D739F" w:rsidRDefault="009D739F" w:rsidP="004B284C">
            <w:pPr>
              <w:jc w:val="both"/>
              <w:rPr>
                <w:rFonts w:ascii="Times New Roman" w:hAnsi="Times New Roman" w:cs="Times New Roman"/>
                <w:sz w:val="24"/>
                <w:szCs w:val="24"/>
                <w:lang w:val="kk-KZ"/>
              </w:rPr>
            </w:pPr>
            <w:r>
              <w:rPr>
                <w:rFonts w:ascii="Times New Roman" w:hAnsi="Times New Roman"/>
                <w:lang w:val="kk-KZ"/>
              </w:rPr>
              <w:t>Қорғаушының өкілеттіктері мен міндеттері. Куә және өзін өзі қорғауға құқығы бар куә. Жәбірленуші және сарапшы, маманның құқықтары мен міндеттері.</w:t>
            </w:r>
          </w:p>
        </w:tc>
        <w:tc>
          <w:tcPr>
            <w:tcW w:w="2126" w:type="dxa"/>
          </w:tcPr>
          <w:p w:rsidR="009D739F" w:rsidRPr="007D55F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 сұрақтарын толық меңгерген және қойылған сұрақтарға жауаптары дұрыс</w:t>
            </w:r>
          </w:p>
        </w:tc>
        <w:tc>
          <w:tcPr>
            <w:tcW w:w="1701"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тақырып сұрақтарына негізінен дайындалған, бірақ жауаптарында қателіктер кездеседі</w:t>
            </w:r>
          </w:p>
        </w:tc>
        <w:tc>
          <w:tcPr>
            <w:tcW w:w="2268"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тапсырманы орындауға уақыт бөлген, бірақ тақырып сұрақтарын жартылай меңгермеген</w:t>
            </w:r>
          </w:p>
        </w:tc>
        <w:tc>
          <w:tcPr>
            <w:tcW w:w="1837"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 тапсырманы орындауға жалпы дайындалмаған</w:t>
            </w:r>
          </w:p>
        </w:tc>
      </w:tr>
      <w:tr w:rsidR="009D739F" w:rsidTr="004B284C">
        <w:tc>
          <w:tcPr>
            <w:tcW w:w="1413"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Дәлелдеу процесі және оның элементтері </w:t>
            </w:r>
            <w:r>
              <w:rPr>
                <w:rFonts w:ascii="Times New Roman" w:hAnsi="Times New Roman"/>
                <w:lang w:val="kk-KZ"/>
              </w:rPr>
              <w:t>.</w:t>
            </w:r>
          </w:p>
        </w:tc>
        <w:tc>
          <w:tcPr>
            <w:tcW w:w="2126"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 сұрақтарын толық меңгерген және қойылған сұрақтарға жауаптары дұрыс</w:t>
            </w:r>
          </w:p>
        </w:tc>
        <w:tc>
          <w:tcPr>
            <w:tcW w:w="1701"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тақырып сұрақтарына негізінен дайындалған, бірақ жауаптарында қателіктер кездеседі</w:t>
            </w:r>
          </w:p>
        </w:tc>
        <w:tc>
          <w:tcPr>
            <w:tcW w:w="2268"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тапсырманы орындауға уақыт бөлген, бірақ тақырып сұрақтарын жартылай меңгермеген</w:t>
            </w:r>
          </w:p>
        </w:tc>
        <w:tc>
          <w:tcPr>
            <w:tcW w:w="1837"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 тапсырманы орындауға жалпы дайындалмаған</w:t>
            </w:r>
          </w:p>
        </w:tc>
      </w:tr>
      <w:tr w:rsidR="009D739F" w:rsidTr="004B284C">
        <w:tc>
          <w:tcPr>
            <w:tcW w:w="1413" w:type="dxa"/>
          </w:tcPr>
          <w:p w:rsidR="009D739F" w:rsidRDefault="009D739F" w:rsidP="004B284C">
            <w:pPr>
              <w:jc w:val="both"/>
              <w:rPr>
                <w:rFonts w:ascii="Times New Roman" w:hAnsi="Times New Roman" w:cs="Times New Roman"/>
                <w:sz w:val="24"/>
                <w:szCs w:val="24"/>
                <w:lang w:val="kk-KZ"/>
              </w:rPr>
            </w:pPr>
            <w:r w:rsidRPr="003A45BE">
              <w:rPr>
                <w:rFonts w:ascii="Times New Roman" w:hAnsi="Times New Roman" w:cs="Times New Roman"/>
                <w:bCs/>
                <w:sz w:val="24"/>
                <w:szCs w:val="24"/>
                <w:lang w:val="kk-KZ"/>
              </w:rPr>
              <w:t xml:space="preserve">Ерекше өндіріске жататын </w:t>
            </w:r>
            <w:r w:rsidRPr="003A45BE">
              <w:rPr>
                <w:rFonts w:ascii="Times New Roman" w:hAnsi="Times New Roman" w:cs="Times New Roman"/>
                <w:bCs/>
                <w:sz w:val="24"/>
                <w:szCs w:val="24"/>
                <w:lang w:val="kk-KZ"/>
              </w:rPr>
              <w:lastRenderedPageBreak/>
              <w:t>істерді жүргізудің тәртібі. Ерекше өндіріске жататын істердің түрлері және олардың процессуалдық сипаттамасы.</w:t>
            </w:r>
          </w:p>
        </w:tc>
        <w:tc>
          <w:tcPr>
            <w:tcW w:w="2126"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Тапсырма сұрақтарын толық меңгерген және </w:t>
            </w:r>
            <w:r>
              <w:rPr>
                <w:rFonts w:ascii="Times New Roman" w:hAnsi="Times New Roman" w:cs="Times New Roman"/>
                <w:sz w:val="24"/>
                <w:szCs w:val="24"/>
                <w:lang w:val="kk-KZ"/>
              </w:rPr>
              <w:lastRenderedPageBreak/>
              <w:t>қойылған сұрақтарға жауаптары дұрыс</w:t>
            </w:r>
          </w:p>
        </w:tc>
        <w:tc>
          <w:tcPr>
            <w:tcW w:w="1701"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Студент тақырып сұрақтарына </w:t>
            </w:r>
            <w:r>
              <w:rPr>
                <w:rFonts w:ascii="Times New Roman" w:hAnsi="Times New Roman" w:cs="Times New Roman"/>
                <w:sz w:val="24"/>
                <w:szCs w:val="24"/>
                <w:lang w:val="kk-KZ"/>
              </w:rPr>
              <w:lastRenderedPageBreak/>
              <w:t>негізінен дайындалған, бірақ жауаптарында қателіктер кездеседі</w:t>
            </w:r>
          </w:p>
        </w:tc>
        <w:tc>
          <w:tcPr>
            <w:tcW w:w="2268"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Студент тапсырманы орындауға уақыт </w:t>
            </w:r>
            <w:r>
              <w:rPr>
                <w:rFonts w:ascii="Times New Roman" w:hAnsi="Times New Roman" w:cs="Times New Roman"/>
                <w:sz w:val="24"/>
                <w:szCs w:val="24"/>
                <w:lang w:val="kk-KZ"/>
              </w:rPr>
              <w:lastRenderedPageBreak/>
              <w:t>бөлген, бірақ тақырып сұрақтарын жартылай меңгермеген</w:t>
            </w:r>
          </w:p>
        </w:tc>
        <w:tc>
          <w:tcPr>
            <w:tcW w:w="1837"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Студен тапсырманы орындауға </w:t>
            </w:r>
            <w:r>
              <w:rPr>
                <w:rFonts w:ascii="Times New Roman" w:hAnsi="Times New Roman" w:cs="Times New Roman"/>
                <w:sz w:val="24"/>
                <w:szCs w:val="24"/>
                <w:lang w:val="kk-KZ"/>
              </w:rPr>
              <w:lastRenderedPageBreak/>
              <w:t>жалпы дайындалмаған</w:t>
            </w:r>
          </w:p>
        </w:tc>
      </w:tr>
      <w:tr w:rsidR="009D739F" w:rsidTr="004B284C">
        <w:tc>
          <w:tcPr>
            <w:tcW w:w="1413" w:type="dxa"/>
          </w:tcPr>
          <w:p w:rsidR="009D739F" w:rsidRDefault="009D739F" w:rsidP="004B284C">
            <w:pPr>
              <w:jc w:val="both"/>
              <w:rPr>
                <w:rFonts w:ascii="Times New Roman" w:hAnsi="Times New Roman" w:cs="Times New Roman"/>
                <w:sz w:val="24"/>
                <w:szCs w:val="24"/>
                <w:lang w:val="kk-KZ"/>
              </w:rPr>
            </w:pPr>
            <w:r w:rsidRPr="000E6DDE">
              <w:rPr>
                <w:rFonts w:ascii="Times New Roman" w:hAnsi="Times New Roman"/>
                <w:lang w:val="kk-KZ"/>
              </w:rPr>
              <w:lastRenderedPageBreak/>
              <w:t>Процессуалдық келісім жасалған істер бойынша өндірістің негізі мен тәртібі.</w:t>
            </w:r>
          </w:p>
        </w:tc>
        <w:tc>
          <w:tcPr>
            <w:tcW w:w="2126"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 сұрақтарын толық меңгерген және қойылған сұрақтарға жауаптары дұрыс</w:t>
            </w:r>
          </w:p>
        </w:tc>
        <w:tc>
          <w:tcPr>
            <w:tcW w:w="1701"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тақырып сұрақтарына негізінен дайындалған, бірақ жауаптарында қателіктер кездеседі</w:t>
            </w:r>
          </w:p>
        </w:tc>
        <w:tc>
          <w:tcPr>
            <w:tcW w:w="2268"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Студент тапсырманы орындауға уақыт бөлген, бірақ тақырып сұрақтарын жартылай меңгермеген</w:t>
            </w:r>
          </w:p>
        </w:tc>
        <w:tc>
          <w:tcPr>
            <w:tcW w:w="1837" w:type="dxa"/>
          </w:tcPr>
          <w:p w:rsidR="009D739F" w:rsidRDefault="009D739F" w:rsidP="004B284C">
            <w:pPr>
              <w:jc w:val="both"/>
              <w:rPr>
                <w:rFonts w:ascii="Times New Roman" w:hAnsi="Times New Roman" w:cs="Times New Roman"/>
                <w:sz w:val="24"/>
                <w:szCs w:val="24"/>
                <w:lang w:val="kk-KZ"/>
              </w:rPr>
            </w:pPr>
            <w:r>
              <w:rPr>
                <w:rFonts w:ascii="Times New Roman" w:hAnsi="Times New Roman" w:cs="Times New Roman"/>
                <w:sz w:val="24"/>
                <w:szCs w:val="24"/>
                <w:lang w:val="kk-KZ"/>
              </w:rPr>
              <w:t>Студен тапсырманы орындауға жалпы дайындалмаған</w:t>
            </w:r>
          </w:p>
        </w:tc>
      </w:tr>
    </w:tbl>
    <w:p w:rsidR="009D739F" w:rsidRPr="00755763" w:rsidRDefault="009D739F" w:rsidP="00755763">
      <w:pPr>
        <w:spacing w:after="0" w:line="240" w:lineRule="auto"/>
        <w:contextualSpacing/>
        <w:jc w:val="center"/>
        <w:rPr>
          <w:rFonts w:ascii="Times New Roman" w:hAnsi="Times New Roman" w:cs="Times New Roman"/>
          <w:sz w:val="24"/>
          <w:szCs w:val="24"/>
          <w:lang w:val="kk-KZ"/>
        </w:rPr>
      </w:pPr>
    </w:p>
    <w:sectPr w:rsidR="009D739F" w:rsidRPr="00755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D6"/>
    <w:rsid w:val="001E2753"/>
    <w:rsid w:val="002E3BD6"/>
    <w:rsid w:val="003043E6"/>
    <w:rsid w:val="003A45BE"/>
    <w:rsid w:val="00430BC8"/>
    <w:rsid w:val="005A18EF"/>
    <w:rsid w:val="005C5A24"/>
    <w:rsid w:val="005D058C"/>
    <w:rsid w:val="0063107D"/>
    <w:rsid w:val="00634BA6"/>
    <w:rsid w:val="00654C99"/>
    <w:rsid w:val="006E3317"/>
    <w:rsid w:val="00755763"/>
    <w:rsid w:val="0093419D"/>
    <w:rsid w:val="009455BF"/>
    <w:rsid w:val="009D739F"/>
    <w:rsid w:val="00A72EBC"/>
    <w:rsid w:val="00B568FF"/>
    <w:rsid w:val="00B81D56"/>
    <w:rsid w:val="00BD54DD"/>
    <w:rsid w:val="00EF2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C762D-CF3E-4A25-90CC-2A0CD3AB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5576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75576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4">
    <w:name w:val="heading 4"/>
    <w:basedOn w:val="a"/>
    <w:next w:val="a"/>
    <w:link w:val="40"/>
    <w:semiHidden/>
    <w:unhideWhenUsed/>
    <w:qFormat/>
    <w:rsid w:val="00755763"/>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5763"/>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755763"/>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semiHidden/>
    <w:rsid w:val="00755763"/>
    <w:rPr>
      <w:rFonts w:ascii="Times New Roman" w:eastAsia="Times New Roman" w:hAnsi="Times New Roman" w:cs="Times New Roman"/>
      <w:b/>
      <w:bCs/>
      <w:sz w:val="28"/>
      <w:szCs w:val="28"/>
      <w:lang w:eastAsia="ru-RU"/>
    </w:rPr>
  </w:style>
  <w:style w:type="paragraph" w:customStyle="1" w:styleId="11">
    <w:name w:val="Обычный1"/>
    <w:semiHidden/>
    <w:rsid w:val="00755763"/>
    <w:pPr>
      <w:suppressAutoHyphens/>
      <w:spacing w:after="0" w:line="240" w:lineRule="auto"/>
    </w:pPr>
    <w:rPr>
      <w:rFonts w:ascii="Times New Roman" w:eastAsia="Times New Roman" w:hAnsi="Times New Roman" w:cs="Times New Roman"/>
      <w:sz w:val="20"/>
      <w:szCs w:val="20"/>
      <w:lang w:eastAsia="ar-SA"/>
    </w:rPr>
  </w:style>
  <w:style w:type="paragraph" w:styleId="a3">
    <w:name w:val="No Spacing"/>
    <w:qFormat/>
    <w:rsid w:val="00755763"/>
    <w:pPr>
      <w:spacing w:after="0" w:line="240" w:lineRule="auto"/>
    </w:pPr>
    <w:rPr>
      <w:rFonts w:ascii="Calibri" w:eastAsia="Times New Roman" w:hAnsi="Calibri" w:cs="Times New Roman"/>
    </w:rPr>
  </w:style>
  <w:style w:type="character" w:customStyle="1" w:styleId="shorttext">
    <w:name w:val="short_text"/>
    <w:rsid w:val="00755763"/>
  </w:style>
  <w:style w:type="paragraph" w:customStyle="1" w:styleId="ListParagraph1">
    <w:name w:val="List Paragraph1"/>
    <w:basedOn w:val="a"/>
    <w:semiHidden/>
    <w:rsid w:val="00755763"/>
    <w:pPr>
      <w:spacing w:after="200" w:line="276" w:lineRule="auto"/>
      <w:ind w:left="720"/>
    </w:pPr>
    <w:rPr>
      <w:rFonts w:ascii="Calibri" w:eastAsia="Times New Roman" w:hAnsi="Calibri" w:cs="Times New Roman"/>
    </w:rPr>
  </w:style>
  <w:style w:type="character" w:styleId="a4">
    <w:name w:val="Hyperlink"/>
    <w:unhideWhenUsed/>
    <w:rsid w:val="00755763"/>
    <w:rPr>
      <w:color w:val="0000FF"/>
      <w:u w:val="single"/>
    </w:rPr>
  </w:style>
  <w:style w:type="character" w:customStyle="1" w:styleId="ListParagraphChar">
    <w:name w:val="List Paragraph Char"/>
    <w:aliases w:val="без абзаца Char,маркированный Char,ПАРАГРАФ Char"/>
    <w:link w:val="12"/>
    <w:semiHidden/>
    <w:locked/>
    <w:rsid w:val="005C5A24"/>
    <w:rPr>
      <w:rFonts w:ascii="Calibri" w:hAnsi="Calibri" w:cs="Calibri"/>
    </w:rPr>
  </w:style>
  <w:style w:type="paragraph" w:customStyle="1" w:styleId="12">
    <w:name w:val="Абзац списка1"/>
    <w:aliases w:val="без абзаца,маркированный,ПАРАГРАФ"/>
    <w:basedOn w:val="a"/>
    <w:link w:val="ListParagraphChar"/>
    <w:semiHidden/>
    <w:rsid w:val="005C5A24"/>
    <w:pPr>
      <w:spacing w:after="200" w:line="276" w:lineRule="auto"/>
      <w:ind w:left="720"/>
    </w:pPr>
    <w:rPr>
      <w:rFonts w:ascii="Calibri" w:hAnsi="Calibri" w:cs="Calibri"/>
    </w:rPr>
  </w:style>
  <w:style w:type="table" w:styleId="a5">
    <w:name w:val="Table Grid"/>
    <w:basedOn w:val="a1"/>
    <w:uiPriority w:val="39"/>
    <w:rsid w:val="009D7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2511</Words>
  <Characters>14316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19</cp:revision>
  <dcterms:created xsi:type="dcterms:W3CDTF">2026-02-16T15:07:00Z</dcterms:created>
  <dcterms:modified xsi:type="dcterms:W3CDTF">2026-02-18T07:11:00Z</dcterms:modified>
</cp:coreProperties>
</file>